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71C9" w:rsidRPr="007C2F99" w:rsidRDefault="00A2224B" w:rsidP="008F168F">
      <w:pPr>
        <w:pStyle w:val="Grundtext"/>
        <w:ind w:left="0"/>
        <w:rPr>
          <w:rFonts w:cs="Arial"/>
          <w:b/>
          <w:color w:val="auto"/>
          <w:w w:val="100"/>
          <w:sz w:val="28"/>
          <w:szCs w:val="28"/>
          <w:lang w:eastAsia="de-AT"/>
        </w:rPr>
      </w:pPr>
      <w:r w:rsidRPr="001D5CB4">
        <w:rPr>
          <w:rFonts w:cs="Arial"/>
          <w:b/>
          <w:color w:val="auto"/>
          <w:w w:val="100"/>
          <w:sz w:val="28"/>
          <w:szCs w:val="28"/>
          <w:lang w:eastAsia="de-AT"/>
        </w:rPr>
        <w:t>HIGHLINEflat</w:t>
      </w:r>
      <w:r w:rsidR="00E5641C">
        <w:rPr>
          <w:rFonts w:cs="Arial"/>
          <w:b/>
          <w:color w:val="auto"/>
          <w:w w:val="100"/>
          <w:sz w:val="28"/>
          <w:szCs w:val="28"/>
          <w:lang w:eastAsia="de-AT"/>
        </w:rPr>
        <w:t xml:space="preserve"> </w:t>
      </w:r>
      <w:r w:rsidR="00EF593D" w:rsidRPr="00EF593D">
        <w:rPr>
          <w:rFonts w:cs="Arial"/>
          <w:b/>
          <w:i/>
          <w:color w:val="auto"/>
          <w:w w:val="100"/>
          <w:sz w:val="28"/>
          <w:szCs w:val="28"/>
          <w:lang w:eastAsia="de-AT"/>
        </w:rPr>
        <w:t>by PENEDER</w:t>
      </w:r>
    </w:p>
    <w:p w:rsidR="00D6340A" w:rsidRPr="00EF593D" w:rsidRDefault="00834318" w:rsidP="00D6340A">
      <w:pPr>
        <w:tabs>
          <w:tab w:val="left" w:pos="680"/>
          <w:tab w:val="left" w:pos="2694"/>
          <w:tab w:val="left" w:pos="2722"/>
        </w:tabs>
        <w:rPr>
          <w:rFonts w:ascii="Arial" w:hAnsi="Arial" w:cs="Arial"/>
          <w:sz w:val="10"/>
          <w:szCs w:val="10"/>
        </w:rPr>
      </w:pPr>
      <w:r>
        <w:rPr>
          <w:rFonts w:ascii="Arial" w:hAnsi="Arial" w:cs="Arial"/>
          <w:noProof/>
          <w:sz w:val="10"/>
          <w:szCs w:val="10"/>
        </w:rPr>
        <w:drawing>
          <wp:anchor distT="0" distB="0" distL="114300" distR="114300" simplePos="0" relativeHeight="251666432" behindDoc="0" locked="0" layoutInCell="1" allowOverlap="1">
            <wp:simplePos x="0" y="0"/>
            <wp:positionH relativeFrom="column">
              <wp:posOffset>5117465</wp:posOffset>
            </wp:positionH>
            <wp:positionV relativeFrom="paragraph">
              <wp:posOffset>2504440</wp:posOffset>
            </wp:positionV>
            <wp:extent cx="837565" cy="1352550"/>
            <wp:effectExtent l="0" t="0" r="63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7565" cy="13525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10"/>
          <w:szCs w:val="10"/>
        </w:rPr>
        <mc:AlternateContent>
          <mc:Choice Requires="wps">
            <w:drawing>
              <wp:anchor distT="0" distB="0" distL="114300" distR="114300" simplePos="0" relativeHeight="251665408" behindDoc="0" locked="0" layoutInCell="1" allowOverlap="1">
                <wp:simplePos x="0" y="0"/>
                <wp:positionH relativeFrom="column">
                  <wp:posOffset>5715</wp:posOffset>
                </wp:positionH>
                <wp:positionV relativeFrom="paragraph">
                  <wp:posOffset>88900</wp:posOffset>
                </wp:positionV>
                <wp:extent cx="6012815" cy="3825240"/>
                <wp:effectExtent l="0" t="0" r="26035" b="22860"/>
                <wp:wrapSquare wrapText="bothSides"/>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3825240"/>
                        </a:xfrm>
                        <a:prstGeom prst="rect">
                          <a:avLst/>
                        </a:prstGeom>
                        <a:solidFill>
                          <a:srgbClr val="FFFFFF"/>
                        </a:solidFill>
                        <a:ln w="9525">
                          <a:solidFill>
                            <a:srgbClr val="000000"/>
                          </a:solidFill>
                          <a:miter lim="800000"/>
                          <a:headEnd/>
                          <a:tailEnd/>
                        </a:ln>
                      </wps:spPr>
                      <wps:txbx>
                        <w:txbxContent>
                          <w:p w:rsidR="00D6340A" w:rsidRPr="00D153D7" w:rsidRDefault="00127E48" w:rsidP="00D6340A">
                            <w:pPr>
                              <w:tabs>
                                <w:tab w:val="left" w:pos="680"/>
                                <w:tab w:val="left" w:pos="2694"/>
                                <w:tab w:val="left" w:pos="2722"/>
                              </w:tabs>
                              <w:rPr>
                                <w:rFonts w:ascii="Arial" w:hAnsi="Arial" w:cs="Arial"/>
                                <w:b/>
                                <w:sz w:val="20"/>
                                <w:szCs w:val="20"/>
                              </w:rPr>
                            </w:pPr>
                            <w:r w:rsidRPr="00D153D7">
                              <w:rPr>
                                <w:rFonts w:ascii="Arial" w:hAnsi="Arial" w:cs="Arial"/>
                                <w:b/>
                                <w:sz w:val="20"/>
                                <w:szCs w:val="20"/>
                              </w:rPr>
                              <w:t xml:space="preserve">Kurzinfo </w:t>
                            </w:r>
                          </w:p>
                          <w:p w:rsidR="00D6340A" w:rsidRPr="006D4057" w:rsidRDefault="00257B03"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total </w:t>
                            </w:r>
                            <w:r w:rsidR="007D35DD">
                              <w:rPr>
                                <w:rFonts w:ascii="Arial" w:hAnsi="Arial" w:cs="Arial"/>
                              </w:rPr>
                              <w:t xml:space="preserve">flächenbündige </w:t>
                            </w:r>
                            <w:r w:rsidR="00D6340A" w:rsidRPr="006D4057">
                              <w:rPr>
                                <w:rFonts w:ascii="Arial" w:hAnsi="Arial" w:cs="Arial"/>
                              </w:rPr>
                              <w:t>Stahltüre mit Isolierkörper, verzinkt oder pulverbeschichtet RAL nach Wahl</w:t>
                            </w:r>
                          </w:p>
                          <w:p w:rsidR="00C741E8" w:rsidRDefault="00C741E8" w:rsidP="00C741E8">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1-f</w:t>
                            </w:r>
                            <w:r w:rsidRPr="006D4057">
                              <w:rPr>
                                <w:rFonts w:ascii="Arial" w:hAnsi="Arial" w:cs="Arial"/>
                              </w:rPr>
                              <w:t>lügelig</w:t>
                            </w:r>
                          </w:p>
                          <w:p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 xml:space="preserve">einseitig oder beidseitig flächenbündig </w:t>
                            </w:r>
                          </w:p>
                          <w:p w:rsidR="0035226A" w:rsidRDefault="0035226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für den Innen</w:t>
                            </w:r>
                            <w:r>
                              <w:rPr>
                                <w:rFonts w:ascii="Arial" w:hAnsi="Arial" w:cs="Arial"/>
                              </w:rPr>
                              <w:t>einsatz (ÜA)</w:t>
                            </w:r>
                          </w:p>
                          <w:p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Türbänder und Türschließer komplett verdeckt</w:t>
                            </w:r>
                            <w:r w:rsidR="0035226A">
                              <w:rPr>
                                <w:rFonts w:ascii="Arial" w:hAnsi="Arial" w:cs="Arial"/>
                              </w:rPr>
                              <w:t xml:space="preserve"> oder Sichtbar</w:t>
                            </w:r>
                            <w:r w:rsidR="0035226A">
                              <w:rPr>
                                <w:rFonts w:ascii="Arial" w:hAnsi="Arial" w:cs="Arial"/>
                              </w:rPr>
                              <w:tab/>
                            </w:r>
                            <w:r w:rsidR="0035226A">
                              <w:rPr>
                                <w:rFonts w:ascii="Arial" w:hAnsi="Arial" w:cs="Arial"/>
                              </w:rPr>
                              <w:tab/>
                            </w:r>
                            <w:r w:rsidR="0035226A">
                              <w:rPr>
                                <w:rFonts w:ascii="Arial" w:hAnsi="Arial" w:cs="Arial"/>
                              </w:rPr>
                              <w:tab/>
                              <w:t>(Variante)</w:t>
                            </w:r>
                          </w:p>
                          <w:p w:rsidR="00C9365F" w:rsidRPr="006D4057" w:rsidRDefault="00C9365F"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beidseitig flächenbündige Verglasung</w:t>
                            </w:r>
                            <w:r>
                              <w:rPr>
                                <w:rFonts w:ascii="Arial" w:hAnsi="Arial" w:cs="Arial"/>
                              </w:rPr>
                              <w:tab/>
                            </w:r>
                            <w:r w:rsidR="008F5BC2">
                              <w:rPr>
                                <w:rFonts w:ascii="Arial" w:hAnsi="Arial" w:cs="Arial"/>
                              </w:rPr>
                              <w:tab/>
                            </w:r>
                            <w:r w:rsidR="008F5BC2">
                              <w:rPr>
                                <w:rFonts w:ascii="Arial" w:hAnsi="Arial" w:cs="Arial"/>
                              </w:rPr>
                              <w:tab/>
                            </w:r>
                            <w:r>
                              <w:rPr>
                                <w:rFonts w:ascii="Arial" w:hAnsi="Arial" w:cs="Arial"/>
                              </w:rPr>
                              <w:t>(Variante)</w:t>
                            </w:r>
                          </w:p>
                          <w:p w:rsidR="00D6340A" w:rsidRDefault="00D6340A" w:rsidP="00C9365F">
                            <w:pPr>
                              <w:pStyle w:val="Listenabsatz"/>
                              <w:numPr>
                                <w:ilvl w:val="0"/>
                                <w:numId w:val="1"/>
                              </w:numPr>
                              <w:tabs>
                                <w:tab w:val="left" w:pos="680"/>
                                <w:tab w:val="left" w:pos="2694"/>
                                <w:tab w:val="left" w:pos="2722"/>
                                <w:tab w:val="left" w:pos="4962"/>
                                <w:tab w:val="left" w:pos="6521"/>
                              </w:tabs>
                              <w:rPr>
                                <w:rFonts w:ascii="Arial" w:hAnsi="Arial" w:cs="Arial"/>
                              </w:rPr>
                            </w:pPr>
                            <w:r w:rsidRPr="006D4057">
                              <w:rPr>
                                <w:rFonts w:ascii="Arial" w:hAnsi="Arial" w:cs="Arial"/>
                              </w:rPr>
                              <w:t>Feuerschutz</w:t>
                            </w:r>
                            <w:r w:rsidR="0046134B">
                              <w:rPr>
                                <w:rFonts w:ascii="Arial" w:hAnsi="Arial" w:cs="Arial"/>
                              </w:rPr>
                              <w:t xml:space="preserve"> EN13501-2</w:t>
                            </w:r>
                            <w:r w:rsidR="00C741E8">
                              <w:rPr>
                                <w:rFonts w:ascii="Arial" w:hAnsi="Arial" w:cs="Arial"/>
                              </w:rPr>
                              <w:t>:</w:t>
                            </w:r>
                            <w:r w:rsidRPr="006D4057">
                              <w:rPr>
                                <w:rFonts w:ascii="Arial" w:hAnsi="Arial" w:cs="Arial"/>
                              </w:rPr>
                              <w:t xml:space="preserve"> E0</w:t>
                            </w:r>
                            <w:r w:rsidR="00900C51">
                              <w:rPr>
                                <w:rFonts w:ascii="Arial" w:hAnsi="Arial" w:cs="Arial"/>
                              </w:rPr>
                              <w:t xml:space="preserve"> </w:t>
                            </w:r>
                            <w:r w:rsidR="00C741E8">
                              <w:rPr>
                                <w:rFonts w:ascii="Arial" w:hAnsi="Arial" w:cs="Arial"/>
                              </w:rPr>
                              <w:t xml:space="preserve">(Raumabschluss) </w:t>
                            </w:r>
                            <w:r w:rsidR="00900C51">
                              <w:rPr>
                                <w:rFonts w:ascii="Arial" w:hAnsi="Arial" w:cs="Arial"/>
                              </w:rPr>
                              <w:t xml:space="preserve">oder </w:t>
                            </w:r>
                            <w:r w:rsidR="00900C51" w:rsidRPr="00C741E8">
                              <w:rPr>
                                <w:rFonts w:ascii="Arial" w:hAnsi="Arial" w:cs="Arial"/>
                                <w:color w:val="FF0000"/>
                              </w:rPr>
                              <w:t>EI</w:t>
                            </w:r>
                            <w:r w:rsidR="00B416AC" w:rsidRPr="00B416AC">
                              <w:rPr>
                                <w:rFonts w:ascii="Arial" w:hAnsi="Arial" w:cs="Arial"/>
                                <w:color w:val="FF0000"/>
                                <w:vertAlign w:val="subscript"/>
                              </w:rPr>
                              <w:t>2</w:t>
                            </w:r>
                            <w:r w:rsidR="00900C51" w:rsidRPr="00C741E8">
                              <w:rPr>
                                <w:rFonts w:ascii="Arial" w:hAnsi="Arial" w:cs="Arial"/>
                                <w:color w:val="FF0000"/>
                              </w:rPr>
                              <w:t>30</w:t>
                            </w:r>
                            <w:r w:rsidR="007F4E2A">
                              <w:rPr>
                                <w:rFonts w:ascii="Arial" w:hAnsi="Arial" w:cs="Arial"/>
                                <w:color w:val="FF0000"/>
                              </w:rPr>
                              <w:t>-C</w:t>
                            </w:r>
                            <w:r w:rsidR="00C741E8" w:rsidRPr="00C741E8">
                              <w:rPr>
                                <w:rFonts w:ascii="Arial" w:hAnsi="Arial" w:cs="Arial"/>
                                <w:color w:val="FF0000"/>
                              </w:rPr>
                              <w:t xml:space="preserve"> (brandhemmend)</w:t>
                            </w:r>
                            <w:r w:rsidR="00C9365F">
                              <w:rPr>
                                <w:rFonts w:ascii="Arial" w:hAnsi="Arial" w:cs="Arial"/>
                              </w:rPr>
                              <w:tab/>
                              <w:t>(Variante)</w:t>
                            </w:r>
                          </w:p>
                          <w:p w:rsidR="008F6151" w:rsidRPr="006D4057" w:rsidRDefault="008F6151" w:rsidP="008F6151">
                            <w:pPr>
                              <w:pStyle w:val="Listenabsatz"/>
                              <w:numPr>
                                <w:ilvl w:val="0"/>
                                <w:numId w:val="1"/>
                              </w:numPr>
                              <w:tabs>
                                <w:tab w:val="left" w:pos="680"/>
                                <w:tab w:val="left" w:pos="2694"/>
                                <w:tab w:val="left" w:pos="2722"/>
                                <w:tab w:val="left" w:pos="4962"/>
                                <w:tab w:val="left" w:pos="6521"/>
                              </w:tabs>
                              <w:rPr>
                                <w:rFonts w:ascii="Arial" w:hAnsi="Arial" w:cs="Arial"/>
                              </w:rPr>
                            </w:pPr>
                            <w:r>
                              <w:rPr>
                                <w:rFonts w:ascii="Arial" w:hAnsi="Arial" w:cs="Arial"/>
                              </w:rPr>
                              <w:t>Rauchschutz</w:t>
                            </w:r>
                            <w:r w:rsidR="0046134B">
                              <w:rPr>
                                <w:rFonts w:ascii="Arial" w:hAnsi="Arial" w:cs="Arial"/>
                              </w:rPr>
                              <w:t xml:space="preserve"> EN13501-2: </w:t>
                            </w:r>
                            <w:r>
                              <w:rPr>
                                <w:rFonts w:ascii="Arial" w:hAnsi="Arial" w:cs="Arial"/>
                              </w:rPr>
                              <w:t>S</w:t>
                            </w:r>
                            <w:r>
                              <w:rPr>
                                <w:rFonts w:ascii="Arial" w:hAnsi="Arial" w:cs="Arial"/>
                                <w:vertAlign w:val="subscript"/>
                              </w:rPr>
                              <w:t>200</w:t>
                            </w:r>
                            <w:r>
                              <w:rPr>
                                <w:rFonts w:ascii="Arial" w:hAnsi="Arial" w:cs="Arial"/>
                              </w:rPr>
                              <w:tab/>
                            </w:r>
                            <w:r>
                              <w:rPr>
                                <w:rFonts w:ascii="Arial" w:hAnsi="Arial" w:cs="Arial"/>
                              </w:rPr>
                              <w:tab/>
                            </w:r>
                            <w:r>
                              <w:rPr>
                                <w:rFonts w:ascii="Arial" w:hAnsi="Arial" w:cs="Arial"/>
                              </w:rPr>
                              <w:tab/>
                            </w:r>
                            <w:r>
                              <w:rPr>
                                <w:rFonts w:ascii="Arial" w:hAnsi="Arial" w:cs="Arial"/>
                              </w:rPr>
                              <w:tab/>
                              <w:t>(Aufzahlung)</w:t>
                            </w:r>
                          </w:p>
                          <w:p w:rsidR="00D6340A"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Schallschutz</w:t>
                            </w:r>
                            <w:r w:rsidR="0046134B">
                              <w:rPr>
                                <w:rFonts w:ascii="Arial" w:hAnsi="Arial" w:cs="Arial"/>
                              </w:rPr>
                              <w:t>:</w:t>
                            </w:r>
                            <w:r w:rsidRPr="006D4057">
                              <w:rPr>
                                <w:rFonts w:ascii="Arial" w:hAnsi="Arial" w:cs="Arial"/>
                              </w:rPr>
                              <w:t xml:space="preserve"> </w:t>
                            </w:r>
                            <w:r w:rsidR="00D611D1">
                              <w:rPr>
                                <w:rFonts w:ascii="Arial" w:hAnsi="Arial" w:cs="Arial"/>
                              </w:rPr>
                              <w:t xml:space="preserve">je Konfiguration </w:t>
                            </w:r>
                            <w:r w:rsidR="00900C51">
                              <w:rPr>
                                <w:rFonts w:ascii="Arial" w:hAnsi="Arial" w:cs="Arial"/>
                              </w:rPr>
                              <w:t xml:space="preserve">bis </w:t>
                            </w:r>
                            <w:r w:rsidR="00834318">
                              <w:rPr>
                                <w:rFonts w:ascii="Arial" w:hAnsi="Arial" w:cs="Arial"/>
                              </w:rPr>
                              <w:t>45</w:t>
                            </w:r>
                            <w:r w:rsidR="00900C51">
                              <w:rPr>
                                <w:rFonts w:ascii="Arial" w:hAnsi="Arial" w:cs="Arial"/>
                              </w:rPr>
                              <w:t>dB</w:t>
                            </w:r>
                            <w:r w:rsidR="00C9365F">
                              <w:rPr>
                                <w:rFonts w:ascii="Arial" w:hAnsi="Arial" w:cs="Arial"/>
                              </w:rPr>
                              <w:tab/>
                            </w:r>
                            <w:r w:rsidR="00C9365F">
                              <w:rPr>
                                <w:rFonts w:ascii="Arial" w:hAnsi="Arial" w:cs="Arial"/>
                              </w:rPr>
                              <w:tab/>
                            </w:r>
                            <w:r w:rsidR="00C9365F">
                              <w:rPr>
                                <w:rFonts w:ascii="Arial" w:hAnsi="Arial" w:cs="Arial"/>
                              </w:rPr>
                              <w:tab/>
                              <w:t>(Aufzahlung)</w:t>
                            </w:r>
                          </w:p>
                          <w:p w:rsidR="008F6151" w:rsidRPr="006D4057" w:rsidRDefault="008F6151"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Einbruchshemmung</w:t>
                            </w:r>
                            <w:r w:rsidR="0046134B">
                              <w:rPr>
                                <w:rFonts w:ascii="Arial" w:hAnsi="Arial" w:cs="Arial"/>
                              </w:rPr>
                              <w:t xml:space="preserve"> EN1627:</w:t>
                            </w:r>
                            <w:r>
                              <w:rPr>
                                <w:rFonts w:ascii="Arial" w:hAnsi="Arial" w:cs="Arial"/>
                              </w:rPr>
                              <w:t xml:space="preserve"> RC2 (WK2) </w:t>
                            </w:r>
                            <w:r w:rsidR="00834318">
                              <w:rPr>
                                <w:rFonts w:ascii="Arial" w:hAnsi="Arial" w:cs="Arial"/>
                              </w:rPr>
                              <w:tab/>
                            </w:r>
                            <w:r w:rsidR="00834318">
                              <w:rPr>
                                <w:rFonts w:ascii="Arial" w:hAnsi="Arial" w:cs="Arial"/>
                              </w:rPr>
                              <w:tab/>
                            </w:r>
                            <w:r w:rsidR="00834318">
                              <w:rPr>
                                <w:rFonts w:ascii="Arial" w:hAnsi="Arial" w:cs="Arial"/>
                              </w:rPr>
                              <w:tab/>
                            </w:r>
                            <w:r>
                              <w:rPr>
                                <w:rFonts w:ascii="Arial" w:hAnsi="Arial" w:cs="Arial"/>
                              </w:rPr>
                              <w:t>(Aufzahlung)</w:t>
                            </w:r>
                          </w:p>
                          <w:p w:rsidR="00D6340A" w:rsidRPr="006D4057"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Ausführung als Fluchtwegtüre EN179/EN1125</w:t>
                            </w:r>
                            <w:r w:rsidRPr="006D4057">
                              <w:rPr>
                                <w:rFonts w:ascii="Arial" w:hAnsi="Arial" w:cs="Arial"/>
                              </w:rPr>
                              <w:tab/>
                            </w:r>
                            <w:r w:rsidR="00834318">
                              <w:rPr>
                                <w:rFonts w:ascii="Arial" w:hAnsi="Arial" w:cs="Arial"/>
                              </w:rPr>
                              <w:tab/>
                            </w:r>
                            <w:r w:rsidR="00834318">
                              <w:rPr>
                                <w:rFonts w:ascii="Arial" w:hAnsi="Arial" w:cs="Arial"/>
                              </w:rPr>
                              <w:tab/>
                            </w:r>
                            <w:r w:rsidRPr="006D4057">
                              <w:rPr>
                                <w:rFonts w:ascii="Arial" w:hAnsi="Arial" w:cs="Arial"/>
                              </w:rPr>
                              <w:t>(Aufzahlung)</w:t>
                            </w:r>
                          </w:p>
                          <w:p w:rsidR="00D6340A" w:rsidRPr="00C741E8" w:rsidRDefault="00D6340A" w:rsidP="00D6340A">
                            <w:pPr>
                              <w:tabs>
                                <w:tab w:val="left" w:pos="680"/>
                                <w:tab w:val="left" w:pos="2694"/>
                                <w:tab w:val="left" w:pos="2722"/>
                                <w:tab w:val="left" w:pos="4962"/>
                              </w:tabs>
                              <w:rPr>
                                <w:rFonts w:ascii="Arial" w:hAnsi="Arial" w:cs="Arial"/>
                                <w:sz w:val="10"/>
                                <w:szCs w:val="10"/>
                              </w:rPr>
                            </w:pPr>
                          </w:p>
                          <w:p w:rsidR="00D6340A" w:rsidRPr="00D6340A" w:rsidRDefault="00D6340A" w:rsidP="00D6340A">
                            <w:pPr>
                              <w:rPr>
                                <w:rFonts w:ascii="Arial" w:hAnsi="Arial" w:cs="Arial"/>
                                <w:b/>
                                <w:sz w:val="20"/>
                                <w:szCs w:val="20"/>
                                <w:highlight w:val="yellow"/>
                              </w:rPr>
                            </w:pPr>
                            <w:r w:rsidRPr="00DB78F5">
                              <w:rPr>
                                <w:rFonts w:ascii="Arial" w:hAnsi="Arial" w:cs="Arial"/>
                                <w:b/>
                                <w:sz w:val="20"/>
                                <w:szCs w:val="20"/>
                              </w:rPr>
                              <w:t xml:space="preserve">Zugelassene </w:t>
                            </w:r>
                            <w:r w:rsidR="0046134B">
                              <w:rPr>
                                <w:rFonts w:ascii="Arial" w:hAnsi="Arial" w:cs="Arial"/>
                                <w:b/>
                                <w:sz w:val="20"/>
                                <w:szCs w:val="20"/>
                              </w:rPr>
                              <w:t xml:space="preserve">max. </w:t>
                            </w:r>
                            <w:r w:rsidRPr="00DB78F5">
                              <w:rPr>
                                <w:rFonts w:ascii="Arial" w:hAnsi="Arial" w:cs="Arial"/>
                                <w:b/>
                                <w:sz w:val="20"/>
                                <w:szCs w:val="20"/>
                              </w:rPr>
                              <w:t xml:space="preserve">Abmessungen </w:t>
                            </w:r>
                            <w:r w:rsidRPr="00DB78F5">
                              <w:rPr>
                                <w:rFonts w:ascii="Arial" w:hAnsi="Arial" w:cs="Arial"/>
                                <w:sz w:val="20"/>
                                <w:szCs w:val="20"/>
                              </w:rPr>
                              <w:t>(Stocklichte</w:t>
                            </w:r>
                            <w:r w:rsidRPr="00D6340A">
                              <w:rPr>
                                <w:rFonts w:ascii="Arial" w:hAnsi="Arial" w:cs="Arial"/>
                                <w:sz w:val="20"/>
                                <w:szCs w:val="20"/>
                              </w:rPr>
                              <w:t xml:space="preserve"> B x H) </w:t>
                            </w:r>
                          </w:p>
                          <w:p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SLB min. </w:t>
                            </w:r>
                            <w:r w:rsidR="00834318">
                              <w:rPr>
                                <w:rFonts w:ascii="Arial" w:hAnsi="Arial" w:cs="Arial"/>
                              </w:rPr>
                              <w:t>675</w:t>
                            </w:r>
                            <w:r w:rsidRPr="00D6340A">
                              <w:rPr>
                                <w:rFonts w:ascii="Arial" w:hAnsi="Arial" w:cs="Arial"/>
                              </w:rPr>
                              <w:t xml:space="preserve"> – max. </w:t>
                            </w:r>
                            <w:r w:rsidR="00DD571E">
                              <w:rPr>
                                <w:rFonts w:ascii="Arial" w:hAnsi="Arial" w:cs="Arial"/>
                              </w:rPr>
                              <w:t>1.350</w:t>
                            </w:r>
                            <w:r w:rsidRPr="00D6340A">
                              <w:rPr>
                                <w:rFonts w:ascii="Arial" w:hAnsi="Arial" w:cs="Arial"/>
                              </w:rPr>
                              <w:t xml:space="preserve"> mm</w:t>
                            </w:r>
                          </w:p>
                          <w:p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SLH min. </w:t>
                            </w:r>
                            <w:r w:rsidR="00DD571E">
                              <w:rPr>
                                <w:rFonts w:ascii="Arial" w:hAnsi="Arial" w:cs="Arial"/>
                              </w:rPr>
                              <w:t>2.000</w:t>
                            </w:r>
                            <w:r w:rsidRPr="00D6340A">
                              <w:rPr>
                                <w:rFonts w:ascii="Arial" w:hAnsi="Arial" w:cs="Arial"/>
                              </w:rPr>
                              <w:t xml:space="preserve"> – max. </w:t>
                            </w:r>
                            <w:r w:rsidR="00834318">
                              <w:rPr>
                                <w:rFonts w:ascii="Arial" w:hAnsi="Arial" w:cs="Arial"/>
                              </w:rPr>
                              <w:t>2.6</w:t>
                            </w:r>
                            <w:r w:rsidR="00DD571E">
                              <w:rPr>
                                <w:rFonts w:ascii="Arial" w:hAnsi="Arial" w:cs="Arial"/>
                              </w:rPr>
                              <w:t xml:space="preserve">00 </w:t>
                            </w:r>
                            <w:r w:rsidRPr="00D6340A">
                              <w:rPr>
                                <w:rFonts w:ascii="Arial" w:hAnsi="Arial" w:cs="Arial"/>
                              </w:rPr>
                              <w:t>mm</w:t>
                            </w:r>
                          </w:p>
                          <w:p w:rsidR="00D6340A" w:rsidRPr="00C741E8" w:rsidRDefault="00D6340A" w:rsidP="00D6340A">
                            <w:pPr>
                              <w:pStyle w:val="Listenabsatz"/>
                              <w:tabs>
                                <w:tab w:val="left" w:pos="680"/>
                                <w:tab w:val="left" w:pos="2694"/>
                                <w:tab w:val="left" w:pos="2722"/>
                                <w:tab w:val="left" w:pos="7797"/>
                              </w:tabs>
                              <w:rPr>
                                <w:rFonts w:ascii="Arial" w:hAnsi="Arial" w:cs="Arial"/>
                                <w:sz w:val="10"/>
                                <w:szCs w:val="10"/>
                              </w:rPr>
                            </w:pPr>
                          </w:p>
                          <w:p w:rsidR="00D6340A" w:rsidRPr="00D6340A" w:rsidRDefault="00D6340A" w:rsidP="00D6340A">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Zugelassene Wandarten (</w:t>
                            </w:r>
                            <w:r w:rsidRPr="00D6340A">
                              <w:rPr>
                                <w:rFonts w:ascii="Arial" w:hAnsi="Arial" w:cs="Arial"/>
                                <w:sz w:val="20"/>
                                <w:szCs w:val="20"/>
                              </w:rPr>
                              <w:t>entsprechend gültiger BauNorm)</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Beton</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Mauerwerk (z.B. Ziegel)</w:t>
                            </w:r>
                            <w:r w:rsidR="00DB78F5" w:rsidRPr="00DB78F5">
                              <w:rPr>
                                <w:noProof/>
                              </w:rPr>
                              <w:t xml:space="preserve"> </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Porenbetonwände (z.B. Ytong)</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Leichtbauwände (z.B. Gipskartonständerwand), Schachtwand</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beplankte Stahl-UK</w:t>
                            </w:r>
                          </w:p>
                          <w:p w:rsidR="00834318" w:rsidRPr="00834318" w:rsidRDefault="00834318" w:rsidP="00834318">
                            <w:pPr>
                              <w:tabs>
                                <w:tab w:val="left" w:pos="680"/>
                                <w:tab w:val="left" w:pos="2694"/>
                                <w:tab w:val="left" w:pos="2722"/>
                                <w:tab w:val="left" w:pos="4962"/>
                              </w:tabs>
                              <w:rPr>
                                <w:rFonts w:ascii="Arial" w:hAnsi="Arial" w:cs="Arial"/>
                                <w:sz w:val="10"/>
                                <w:szCs w:val="10"/>
                              </w:rPr>
                            </w:pPr>
                          </w:p>
                          <w:p w:rsidR="00834318" w:rsidRPr="00D6340A" w:rsidRDefault="00834318" w:rsidP="00834318">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 xml:space="preserve">Zugelassene </w:t>
                            </w:r>
                            <w:r>
                              <w:rPr>
                                <w:rFonts w:ascii="Arial" w:hAnsi="Arial" w:cs="Arial"/>
                                <w:b/>
                                <w:sz w:val="20"/>
                                <w:szCs w:val="20"/>
                              </w:rPr>
                              <w:t>brennbare Bodenbeläge</w:t>
                            </w:r>
                          </w:p>
                          <w:p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Linoleum Cfl-S1, Dicke 4 mm</w:t>
                            </w:r>
                          </w:p>
                          <w:p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Nadelfilz Cfl-S1, Dicke 4,8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17" o:spid="_x0000_s1026" type="#_x0000_t202" style="position:absolute;margin-left:.45pt;margin-top:7pt;width:473.45pt;height:30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">
                <v:textbox>
                  <w:txbxContent>
                    <w:p w:rsidR="00D6340A" w:rsidRPr="00D153D7" w:rsidRDefault="00127E48" w:rsidP="00D6340A">
                      <w:pPr>
                        <w:tabs>
                          <w:tab w:val="left" w:pos="680"/>
                          <w:tab w:val="left" w:pos="2694"/>
                          <w:tab w:val="left" w:pos="2722"/>
                        </w:tabs>
                        <w:rPr>
                          <w:rFonts w:ascii="Arial" w:hAnsi="Arial" w:cs="Arial"/>
                          <w:b/>
                          <w:sz w:val="20"/>
                          <w:szCs w:val="20"/>
                        </w:rPr>
                      </w:pPr>
                      <w:r w:rsidRPr="00D153D7">
                        <w:rPr>
                          <w:rFonts w:ascii="Arial" w:hAnsi="Arial" w:cs="Arial"/>
                          <w:b/>
                          <w:sz w:val="20"/>
                          <w:szCs w:val="20"/>
                        </w:rPr>
                        <w:t xml:space="preserve">Kurzinfo </w:t>
                      </w:r>
                    </w:p>
                    <w:p w:rsidR="00D6340A" w:rsidRPr="006D4057" w:rsidRDefault="00257B03"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total </w:t>
                      </w:r>
                      <w:r w:rsidR="007D35DD">
                        <w:rPr>
                          <w:rFonts w:ascii="Arial" w:hAnsi="Arial" w:cs="Arial"/>
                        </w:rPr>
                        <w:t xml:space="preserve">flächenbündige </w:t>
                      </w:r>
                      <w:r w:rsidR="00D6340A" w:rsidRPr="006D4057">
                        <w:rPr>
                          <w:rFonts w:ascii="Arial" w:hAnsi="Arial" w:cs="Arial"/>
                        </w:rPr>
                        <w:t>Stahltüre mit Isolierkörper, verzinkt oder pulverbeschichtet RAL nach Wahl</w:t>
                      </w:r>
                    </w:p>
                    <w:p w:rsidR="00C741E8" w:rsidRDefault="00C741E8" w:rsidP="00C741E8">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1-f</w:t>
                      </w:r>
                      <w:r w:rsidRPr="006D4057">
                        <w:rPr>
                          <w:rFonts w:ascii="Arial" w:hAnsi="Arial" w:cs="Arial"/>
                        </w:rPr>
                        <w:t>lügelig</w:t>
                      </w:r>
                    </w:p>
                    <w:p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 xml:space="preserve">einseitig oder beidseitig flächenbündig </w:t>
                      </w:r>
                    </w:p>
                    <w:p w:rsidR="0035226A" w:rsidRDefault="0035226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für den Innen</w:t>
                      </w:r>
                      <w:r>
                        <w:rPr>
                          <w:rFonts w:ascii="Arial" w:hAnsi="Arial" w:cs="Arial"/>
                        </w:rPr>
                        <w:t>einsatz (ÜA)</w:t>
                      </w:r>
                    </w:p>
                    <w:p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Türbänder und Türschließer komplett verdeckt</w:t>
                      </w:r>
                      <w:r w:rsidR="0035226A">
                        <w:rPr>
                          <w:rFonts w:ascii="Arial" w:hAnsi="Arial" w:cs="Arial"/>
                        </w:rPr>
                        <w:t xml:space="preserve"> oder Sichtbar</w:t>
                      </w:r>
                      <w:r w:rsidR="0035226A">
                        <w:rPr>
                          <w:rFonts w:ascii="Arial" w:hAnsi="Arial" w:cs="Arial"/>
                        </w:rPr>
                        <w:tab/>
                      </w:r>
                      <w:r w:rsidR="0035226A">
                        <w:rPr>
                          <w:rFonts w:ascii="Arial" w:hAnsi="Arial" w:cs="Arial"/>
                        </w:rPr>
                        <w:tab/>
                      </w:r>
                      <w:r w:rsidR="0035226A">
                        <w:rPr>
                          <w:rFonts w:ascii="Arial" w:hAnsi="Arial" w:cs="Arial"/>
                        </w:rPr>
                        <w:tab/>
                        <w:t>(Variante)</w:t>
                      </w:r>
                    </w:p>
                    <w:p w:rsidR="00C9365F" w:rsidRPr="006D4057" w:rsidRDefault="00C9365F"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beidseitig flächenbündige Verglasung</w:t>
                      </w:r>
                      <w:r>
                        <w:rPr>
                          <w:rFonts w:ascii="Arial" w:hAnsi="Arial" w:cs="Arial"/>
                        </w:rPr>
                        <w:tab/>
                      </w:r>
                      <w:r w:rsidR="008F5BC2">
                        <w:rPr>
                          <w:rFonts w:ascii="Arial" w:hAnsi="Arial" w:cs="Arial"/>
                        </w:rPr>
                        <w:tab/>
                      </w:r>
                      <w:r w:rsidR="008F5BC2">
                        <w:rPr>
                          <w:rFonts w:ascii="Arial" w:hAnsi="Arial" w:cs="Arial"/>
                        </w:rPr>
                        <w:tab/>
                      </w:r>
                      <w:r>
                        <w:rPr>
                          <w:rFonts w:ascii="Arial" w:hAnsi="Arial" w:cs="Arial"/>
                        </w:rPr>
                        <w:t>(Variante)</w:t>
                      </w:r>
                    </w:p>
                    <w:p w:rsidR="00D6340A" w:rsidRDefault="00D6340A" w:rsidP="00C9365F">
                      <w:pPr>
                        <w:pStyle w:val="Listenabsatz"/>
                        <w:numPr>
                          <w:ilvl w:val="0"/>
                          <w:numId w:val="1"/>
                        </w:numPr>
                        <w:tabs>
                          <w:tab w:val="left" w:pos="680"/>
                          <w:tab w:val="left" w:pos="2694"/>
                          <w:tab w:val="left" w:pos="2722"/>
                          <w:tab w:val="left" w:pos="4962"/>
                          <w:tab w:val="left" w:pos="6521"/>
                        </w:tabs>
                        <w:rPr>
                          <w:rFonts w:ascii="Arial" w:hAnsi="Arial" w:cs="Arial"/>
                        </w:rPr>
                      </w:pPr>
                      <w:r w:rsidRPr="006D4057">
                        <w:rPr>
                          <w:rFonts w:ascii="Arial" w:hAnsi="Arial" w:cs="Arial"/>
                        </w:rPr>
                        <w:t>Feuerschutz</w:t>
                      </w:r>
                      <w:r w:rsidR="0046134B">
                        <w:rPr>
                          <w:rFonts w:ascii="Arial" w:hAnsi="Arial" w:cs="Arial"/>
                        </w:rPr>
                        <w:t xml:space="preserve"> EN13501-2</w:t>
                      </w:r>
                      <w:r w:rsidR="00C741E8">
                        <w:rPr>
                          <w:rFonts w:ascii="Arial" w:hAnsi="Arial" w:cs="Arial"/>
                        </w:rPr>
                        <w:t>:</w:t>
                      </w:r>
                      <w:r w:rsidRPr="006D4057">
                        <w:rPr>
                          <w:rFonts w:ascii="Arial" w:hAnsi="Arial" w:cs="Arial"/>
                        </w:rPr>
                        <w:t xml:space="preserve"> E0</w:t>
                      </w:r>
                      <w:r w:rsidR="00900C51">
                        <w:rPr>
                          <w:rFonts w:ascii="Arial" w:hAnsi="Arial" w:cs="Arial"/>
                        </w:rPr>
                        <w:t xml:space="preserve"> </w:t>
                      </w:r>
                      <w:r w:rsidR="00C741E8">
                        <w:rPr>
                          <w:rFonts w:ascii="Arial" w:hAnsi="Arial" w:cs="Arial"/>
                        </w:rPr>
                        <w:t xml:space="preserve">(Raumabschluss) </w:t>
                      </w:r>
                      <w:r w:rsidR="00900C51">
                        <w:rPr>
                          <w:rFonts w:ascii="Arial" w:hAnsi="Arial" w:cs="Arial"/>
                        </w:rPr>
                        <w:t xml:space="preserve">oder </w:t>
                      </w:r>
                      <w:r w:rsidR="00900C51" w:rsidRPr="00C741E8">
                        <w:rPr>
                          <w:rFonts w:ascii="Arial" w:hAnsi="Arial" w:cs="Arial"/>
                          <w:color w:val="FF0000"/>
                        </w:rPr>
                        <w:t>EI</w:t>
                      </w:r>
                      <w:r w:rsidR="00B416AC" w:rsidRPr="00B416AC">
                        <w:rPr>
                          <w:rFonts w:ascii="Arial" w:hAnsi="Arial" w:cs="Arial"/>
                          <w:color w:val="FF0000"/>
                          <w:vertAlign w:val="subscript"/>
                        </w:rPr>
                        <w:t>2</w:t>
                      </w:r>
                      <w:r w:rsidR="00900C51" w:rsidRPr="00C741E8">
                        <w:rPr>
                          <w:rFonts w:ascii="Arial" w:hAnsi="Arial" w:cs="Arial"/>
                          <w:color w:val="FF0000"/>
                        </w:rPr>
                        <w:t>30</w:t>
                      </w:r>
                      <w:r w:rsidR="007F4E2A">
                        <w:rPr>
                          <w:rFonts w:ascii="Arial" w:hAnsi="Arial" w:cs="Arial"/>
                          <w:color w:val="FF0000"/>
                        </w:rPr>
                        <w:t>-C</w:t>
                      </w:r>
                      <w:r w:rsidR="00C741E8" w:rsidRPr="00C741E8">
                        <w:rPr>
                          <w:rFonts w:ascii="Arial" w:hAnsi="Arial" w:cs="Arial"/>
                          <w:color w:val="FF0000"/>
                        </w:rPr>
                        <w:t xml:space="preserve"> (brandhemmend)</w:t>
                      </w:r>
                      <w:r w:rsidR="00C9365F">
                        <w:rPr>
                          <w:rFonts w:ascii="Arial" w:hAnsi="Arial" w:cs="Arial"/>
                        </w:rPr>
                        <w:tab/>
                        <w:t>(Variante)</w:t>
                      </w:r>
                    </w:p>
                    <w:p w:rsidR="008F6151" w:rsidRPr="006D4057" w:rsidRDefault="008F6151" w:rsidP="008F6151">
                      <w:pPr>
                        <w:pStyle w:val="Listenabsatz"/>
                        <w:numPr>
                          <w:ilvl w:val="0"/>
                          <w:numId w:val="1"/>
                        </w:numPr>
                        <w:tabs>
                          <w:tab w:val="left" w:pos="680"/>
                          <w:tab w:val="left" w:pos="2694"/>
                          <w:tab w:val="left" w:pos="2722"/>
                          <w:tab w:val="left" w:pos="4962"/>
                          <w:tab w:val="left" w:pos="6521"/>
                        </w:tabs>
                        <w:rPr>
                          <w:rFonts w:ascii="Arial" w:hAnsi="Arial" w:cs="Arial"/>
                        </w:rPr>
                      </w:pPr>
                      <w:r>
                        <w:rPr>
                          <w:rFonts w:ascii="Arial" w:hAnsi="Arial" w:cs="Arial"/>
                        </w:rPr>
                        <w:t>Rauchschutz</w:t>
                      </w:r>
                      <w:r w:rsidR="0046134B">
                        <w:rPr>
                          <w:rFonts w:ascii="Arial" w:hAnsi="Arial" w:cs="Arial"/>
                        </w:rPr>
                        <w:t xml:space="preserve"> EN13501-2: </w:t>
                      </w:r>
                      <w:r>
                        <w:rPr>
                          <w:rFonts w:ascii="Arial" w:hAnsi="Arial" w:cs="Arial"/>
                        </w:rPr>
                        <w:t>S</w:t>
                      </w:r>
                      <w:r>
                        <w:rPr>
                          <w:rFonts w:ascii="Arial" w:hAnsi="Arial" w:cs="Arial"/>
                          <w:vertAlign w:val="subscript"/>
                        </w:rPr>
                        <w:t>200</w:t>
                      </w:r>
                      <w:r>
                        <w:rPr>
                          <w:rFonts w:ascii="Arial" w:hAnsi="Arial" w:cs="Arial"/>
                        </w:rPr>
                        <w:tab/>
                      </w:r>
                      <w:r>
                        <w:rPr>
                          <w:rFonts w:ascii="Arial" w:hAnsi="Arial" w:cs="Arial"/>
                        </w:rPr>
                        <w:tab/>
                      </w:r>
                      <w:r>
                        <w:rPr>
                          <w:rFonts w:ascii="Arial" w:hAnsi="Arial" w:cs="Arial"/>
                        </w:rPr>
                        <w:tab/>
                      </w:r>
                      <w:r>
                        <w:rPr>
                          <w:rFonts w:ascii="Arial" w:hAnsi="Arial" w:cs="Arial"/>
                        </w:rPr>
                        <w:tab/>
                        <w:t>(Aufzahlung)</w:t>
                      </w:r>
                    </w:p>
                    <w:p w:rsidR="00D6340A"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Schallschutz</w:t>
                      </w:r>
                      <w:r w:rsidR="0046134B">
                        <w:rPr>
                          <w:rFonts w:ascii="Arial" w:hAnsi="Arial" w:cs="Arial"/>
                        </w:rPr>
                        <w:t>:</w:t>
                      </w:r>
                      <w:r w:rsidRPr="006D4057">
                        <w:rPr>
                          <w:rFonts w:ascii="Arial" w:hAnsi="Arial" w:cs="Arial"/>
                        </w:rPr>
                        <w:t xml:space="preserve"> </w:t>
                      </w:r>
                      <w:r w:rsidR="00D611D1">
                        <w:rPr>
                          <w:rFonts w:ascii="Arial" w:hAnsi="Arial" w:cs="Arial"/>
                        </w:rPr>
                        <w:t xml:space="preserve">je Konfiguration </w:t>
                      </w:r>
                      <w:r w:rsidR="00900C51">
                        <w:rPr>
                          <w:rFonts w:ascii="Arial" w:hAnsi="Arial" w:cs="Arial"/>
                        </w:rPr>
                        <w:t xml:space="preserve">bis </w:t>
                      </w:r>
                      <w:r w:rsidR="00834318">
                        <w:rPr>
                          <w:rFonts w:ascii="Arial" w:hAnsi="Arial" w:cs="Arial"/>
                        </w:rPr>
                        <w:t>45</w:t>
                      </w:r>
                      <w:r w:rsidR="00900C51">
                        <w:rPr>
                          <w:rFonts w:ascii="Arial" w:hAnsi="Arial" w:cs="Arial"/>
                        </w:rPr>
                        <w:t>dB</w:t>
                      </w:r>
                      <w:r w:rsidR="00C9365F">
                        <w:rPr>
                          <w:rFonts w:ascii="Arial" w:hAnsi="Arial" w:cs="Arial"/>
                        </w:rPr>
                        <w:tab/>
                      </w:r>
                      <w:r w:rsidR="00C9365F">
                        <w:rPr>
                          <w:rFonts w:ascii="Arial" w:hAnsi="Arial" w:cs="Arial"/>
                        </w:rPr>
                        <w:tab/>
                      </w:r>
                      <w:r w:rsidR="00C9365F">
                        <w:rPr>
                          <w:rFonts w:ascii="Arial" w:hAnsi="Arial" w:cs="Arial"/>
                        </w:rPr>
                        <w:tab/>
                        <w:t>(Aufzahlung)</w:t>
                      </w:r>
                    </w:p>
                    <w:p w:rsidR="008F6151" w:rsidRPr="006D4057" w:rsidRDefault="008F6151"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Einbruchshemmung</w:t>
                      </w:r>
                      <w:r w:rsidR="0046134B">
                        <w:rPr>
                          <w:rFonts w:ascii="Arial" w:hAnsi="Arial" w:cs="Arial"/>
                        </w:rPr>
                        <w:t xml:space="preserve"> EN1627:</w:t>
                      </w:r>
                      <w:r>
                        <w:rPr>
                          <w:rFonts w:ascii="Arial" w:hAnsi="Arial" w:cs="Arial"/>
                        </w:rPr>
                        <w:t xml:space="preserve"> RC2 (WK2) </w:t>
                      </w:r>
                      <w:r w:rsidR="00834318">
                        <w:rPr>
                          <w:rFonts w:ascii="Arial" w:hAnsi="Arial" w:cs="Arial"/>
                        </w:rPr>
                        <w:tab/>
                      </w:r>
                      <w:r w:rsidR="00834318">
                        <w:rPr>
                          <w:rFonts w:ascii="Arial" w:hAnsi="Arial" w:cs="Arial"/>
                        </w:rPr>
                        <w:tab/>
                      </w:r>
                      <w:r w:rsidR="00834318">
                        <w:rPr>
                          <w:rFonts w:ascii="Arial" w:hAnsi="Arial" w:cs="Arial"/>
                        </w:rPr>
                        <w:tab/>
                      </w:r>
                      <w:r>
                        <w:rPr>
                          <w:rFonts w:ascii="Arial" w:hAnsi="Arial" w:cs="Arial"/>
                        </w:rPr>
                        <w:t>(Aufzahlung)</w:t>
                      </w:r>
                    </w:p>
                    <w:p w:rsidR="00D6340A" w:rsidRPr="006D4057"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Ausführung als Fluchtwegtüre EN179/EN1125</w:t>
                      </w:r>
                      <w:r w:rsidRPr="006D4057">
                        <w:rPr>
                          <w:rFonts w:ascii="Arial" w:hAnsi="Arial" w:cs="Arial"/>
                        </w:rPr>
                        <w:tab/>
                      </w:r>
                      <w:r w:rsidR="00834318">
                        <w:rPr>
                          <w:rFonts w:ascii="Arial" w:hAnsi="Arial" w:cs="Arial"/>
                        </w:rPr>
                        <w:tab/>
                      </w:r>
                      <w:r w:rsidR="00834318">
                        <w:rPr>
                          <w:rFonts w:ascii="Arial" w:hAnsi="Arial" w:cs="Arial"/>
                        </w:rPr>
                        <w:tab/>
                      </w:r>
                      <w:r w:rsidRPr="006D4057">
                        <w:rPr>
                          <w:rFonts w:ascii="Arial" w:hAnsi="Arial" w:cs="Arial"/>
                        </w:rPr>
                        <w:t>(Aufzahlung)</w:t>
                      </w:r>
                    </w:p>
                    <w:p w:rsidR="00D6340A" w:rsidRPr="00C741E8" w:rsidRDefault="00D6340A" w:rsidP="00D6340A">
                      <w:pPr>
                        <w:tabs>
                          <w:tab w:val="left" w:pos="680"/>
                          <w:tab w:val="left" w:pos="2694"/>
                          <w:tab w:val="left" w:pos="2722"/>
                          <w:tab w:val="left" w:pos="4962"/>
                        </w:tabs>
                        <w:rPr>
                          <w:rFonts w:ascii="Arial" w:hAnsi="Arial" w:cs="Arial"/>
                          <w:sz w:val="10"/>
                          <w:szCs w:val="10"/>
                        </w:rPr>
                      </w:pPr>
                    </w:p>
                    <w:p w:rsidR="00D6340A" w:rsidRPr="00D6340A" w:rsidRDefault="00D6340A" w:rsidP="00D6340A">
                      <w:pPr>
                        <w:rPr>
                          <w:rFonts w:ascii="Arial" w:hAnsi="Arial" w:cs="Arial"/>
                          <w:b/>
                          <w:sz w:val="20"/>
                          <w:szCs w:val="20"/>
                          <w:highlight w:val="yellow"/>
                        </w:rPr>
                      </w:pPr>
                      <w:r w:rsidRPr="00DB78F5">
                        <w:rPr>
                          <w:rFonts w:ascii="Arial" w:hAnsi="Arial" w:cs="Arial"/>
                          <w:b/>
                          <w:sz w:val="20"/>
                          <w:szCs w:val="20"/>
                        </w:rPr>
                        <w:t xml:space="preserve">Zugelassene </w:t>
                      </w:r>
                      <w:r w:rsidR="0046134B">
                        <w:rPr>
                          <w:rFonts w:ascii="Arial" w:hAnsi="Arial" w:cs="Arial"/>
                          <w:b/>
                          <w:sz w:val="20"/>
                          <w:szCs w:val="20"/>
                        </w:rPr>
                        <w:t xml:space="preserve">max. </w:t>
                      </w:r>
                      <w:r w:rsidRPr="00DB78F5">
                        <w:rPr>
                          <w:rFonts w:ascii="Arial" w:hAnsi="Arial" w:cs="Arial"/>
                          <w:b/>
                          <w:sz w:val="20"/>
                          <w:szCs w:val="20"/>
                        </w:rPr>
                        <w:t xml:space="preserve">Abmessungen </w:t>
                      </w:r>
                      <w:r w:rsidRPr="00DB78F5">
                        <w:rPr>
                          <w:rFonts w:ascii="Arial" w:hAnsi="Arial" w:cs="Arial"/>
                          <w:sz w:val="20"/>
                          <w:szCs w:val="20"/>
                        </w:rPr>
                        <w:t>(Stocklichte</w:t>
                      </w:r>
                      <w:r w:rsidRPr="00D6340A">
                        <w:rPr>
                          <w:rFonts w:ascii="Arial" w:hAnsi="Arial" w:cs="Arial"/>
                          <w:sz w:val="20"/>
                          <w:szCs w:val="20"/>
                        </w:rPr>
                        <w:t xml:space="preserve"> B x H) </w:t>
                      </w:r>
                    </w:p>
                    <w:p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SLB min. </w:t>
                      </w:r>
                      <w:r w:rsidR="00834318">
                        <w:rPr>
                          <w:rFonts w:ascii="Arial" w:hAnsi="Arial" w:cs="Arial"/>
                        </w:rPr>
                        <w:t>675</w:t>
                      </w:r>
                      <w:r w:rsidRPr="00D6340A">
                        <w:rPr>
                          <w:rFonts w:ascii="Arial" w:hAnsi="Arial" w:cs="Arial"/>
                        </w:rPr>
                        <w:t xml:space="preserve"> – max. </w:t>
                      </w:r>
                      <w:r w:rsidR="00DD571E">
                        <w:rPr>
                          <w:rFonts w:ascii="Arial" w:hAnsi="Arial" w:cs="Arial"/>
                        </w:rPr>
                        <w:t>1.350</w:t>
                      </w:r>
                      <w:r w:rsidRPr="00D6340A">
                        <w:rPr>
                          <w:rFonts w:ascii="Arial" w:hAnsi="Arial" w:cs="Arial"/>
                        </w:rPr>
                        <w:t xml:space="preserve"> mm</w:t>
                      </w:r>
                    </w:p>
                    <w:p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SLH min. </w:t>
                      </w:r>
                      <w:r w:rsidR="00DD571E">
                        <w:rPr>
                          <w:rFonts w:ascii="Arial" w:hAnsi="Arial" w:cs="Arial"/>
                        </w:rPr>
                        <w:t>2.000</w:t>
                      </w:r>
                      <w:r w:rsidRPr="00D6340A">
                        <w:rPr>
                          <w:rFonts w:ascii="Arial" w:hAnsi="Arial" w:cs="Arial"/>
                        </w:rPr>
                        <w:t xml:space="preserve"> – max. </w:t>
                      </w:r>
                      <w:r w:rsidR="00834318">
                        <w:rPr>
                          <w:rFonts w:ascii="Arial" w:hAnsi="Arial" w:cs="Arial"/>
                        </w:rPr>
                        <w:t>2.6</w:t>
                      </w:r>
                      <w:r w:rsidR="00DD571E">
                        <w:rPr>
                          <w:rFonts w:ascii="Arial" w:hAnsi="Arial" w:cs="Arial"/>
                        </w:rPr>
                        <w:t xml:space="preserve">00 </w:t>
                      </w:r>
                      <w:r w:rsidRPr="00D6340A">
                        <w:rPr>
                          <w:rFonts w:ascii="Arial" w:hAnsi="Arial" w:cs="Arial"/>
                        </w:rPr>
                        <w:t>mm</w:t>
                      </w:r>
                    </w:p>
                    <w:p w:rsidR="00D6340A" w:rsidRPr="00C741E8" w:rsidRDefault="00D6340A" w:rsidP="00D6340A">
                      <w:pPr>
                        <w:pStyle w:val="Listenabsatz"/>
                        <w:tabs>
                          <w:tab w:val="left" w:pos="680"/>
                          <w:tab w:val="left" w:pos="2694"/>
                          <w:tab w:val="left" w:pos="2722"/>
                          <w:tab w:val="left" w:pos="7797"/>
                        </w:tabs>
                        <w:rPr>
                          <w:rFonts w:ascii="Arial" w:hAnsi="Arial" w:cs="Arial"/>
                          <w:sz w:val="10"/>
                          <w:szCs w:val="10"/>
                        </w:rPr>
                      </w:pPr>
                    </w:p>
                    <w:p w:rsidR="00D6340A" w:rsidRPr="00D6340A" w:rsidRDefault="00D6340A" w:rsidP="00D6340A">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Zugelassene Wandarten (</w:t>
                      </w:r>
                      <w:r w:rsidRPr="00D6340A">
                        <w:rPr>
                          <w:rFonts w:ascii="Arial" w:hAnsi="Arial" w:cs="Arial"/>
                          <w:sz w:val="20"/>
                          <w:szCs w:val="20"/>
                        </w:rPr>
                        <w:t>entsprechend gültiger BauNorm)</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Beton</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Mauerwerk (z.B. Ziegel)</w:t>
                      </w:r>
                      <w:r w:rsidR="00DB78F5" w:rsidRPr="00DB78F5">
                        <w:rPr>
                          <w:noProof/>
                        </w:rPr>
                        <w:t xml:space="preserve"> </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Porenbetonwände (z.B. Ytong)</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Leichtbauwände (z.B. Gipskartonständerwand), Schachtwand</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beplankte Stahl-UK</w:t>
                      </w:r>
                    </w:p>
                    <w:p w:rsidR="00834318" w:rsidRPr="00834318" w:rsidRDefault="00834318" w:rsidP="00834318">
                      <w:pPr>
                        <w:tabs>
                          <w:tab w:val="left" w:pos="680"/>
                          <w:tab w:val="left" w:pos="2694"/>
                          <w:tab w:val="left" w:pos="2722"/>
                          <w:tab w:val="left" w:pos="4962"/>
                        </w:tabs>
                        <w:rPr>
                          <w:rFonts w:ascii="Arial" w:hAnsi="Arial" w:cs="Arial"/>
                          <w:sz w:val="10"/>
                          <w:szCs w:val="10"/>
                        </w:rPr>
                      </w:pPr>
                    </w:p>
                    <w:p w:rsidR="00834318" w:rsidRPr="00D6340A" w:rsidRDefault="00834318" w:rsidP="00834318">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 xml:space="preserve">Zugelassene </w:t>
                      </w:r>
                      <w:r>
                        <w:rPr>
                          <w:rFonts w:ascii="Arial" w:hAnsi="Arial" w:cs="Arial"/>
                          <w:b/>
                          <w:sz w:val="20"/>
                          <w:szCs w:val="20"/>
                        </w:rPr>
                        <w:t>brennbare Bodenbeläge</w:t>
                      </w:r>
                    </w:p>
                    <w:p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Linoleum Cfl-S1, Dicke 4 mm</w:t>
                      </w:r>
                    </w:p>
                    <w:p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Nadelfilz Cfl-S1, Dicke 4,8 mm</w:t>
                      </w:r>
                    </w:p>
                  </w:txbxContent>
                </v:textbox>
                <w10:wrap type="square"/>
              </v:shape>
            </w:pict>
          </mc:Fallback>
        </mc:AlternateContent>
      </w:r>
    </w:p>
    <w:p w:rsidR="00D153D7" w:rsidRDefault="00D153D7" w:rsidP="00257B03">
      <w:pPr>
        <w:tabs>
          <w:tab w:val="left" w:pos="680"/>
          <w:tab w:val="left" w:pos="2694"/>
          <w:tab w:val="left" w:pos="2722"/>
        </w:tabs>
        <w:jc w:val="both"/>
        <w:rPr>
          <w:rFonts w:ascii="Arial" w:hAnsi="Arial" w:cs="Arial"/>
          <w:b/>
          <w:i/>
          <w:sz w:val="20"/>
          <w:szCs w:val="20"/>
        </w:rPr>
      </w:pPr>
    </w:p>
    <w:p w:rsidR="00D6340A" w:rsidRPr="00257B03" w:rsidRDefault="00D6340A" w:rsidP="00257B03">
      <w:pPr>
        <w:tabs>
          <w:tab w:val="left" w:pos="680"/>
          <w:tab w:val="left" w:pos="2694"/>
          <w:tab w:val="left" w:pos="2722"/>
        </w:tabs>
        <w:jc w:val="both"/>
        <w:rPr>
          <w:rFonts w:ascii="Arial" w:hAnsi="Arial" w:cs="Arial"/>
          <w:b/>
          <w:sz w:val="20"/>
          <w:szCs w:val="20"/>
        </w:rPr>
      </w:pPr>
      <w:r w:rsidRPr="00257B03">
        <w:rPr>
          <w:rFonts w:ascii="Arial" w:hAnsi="Arial" w:cs="Arial"/>
          <w:b/>
          <w:i/>
          <w:sz w:val="20"/>
          <w:szCs w:val="20"/>
        </w:rPr>
        <w:t>Allgemeine Konstruktionsbeschreibung</w:t>
      </w:r>
      <w:r w:rsidRPr="00257B03">
        <w:rPr>
          <w:rFonts w:ascii="Arial" w:hAnsi="Arial" w:cs="Arial"/>
          <w:b/>
          <w:sz w:val="20"/>
          <w:szCs w:val="20"/>
        </w:rPr>
        <w:t>:</w:t>
      </w:r>
    </w:p>
    <w:p w:rsidR="00912758" w:rsidRPr="00257B03" w:rsidRDefault="007C2F99" w:rsidP="00257B03">
      <w:pPr>
        <w:jc w:val="both"/>
        <w:rPr>
          <w:rFonts w:ascii="Arial" w:hAnsi="Arial" w:cs="Arial"/>
          <w:sz w:val="20"/>
          <w:szCs w:val="20"/>
        </w:rPr>
      </w:pPr>
      <w:r w:rsidRPr="00257B03">
        <w:rPr>
          <w:rFonts w:ascii="Arial" w:hAnsi="Arial" w:cs="Arial"/>
          <w:b/>
          <w:sz w:val="20"/>
          <w:szCs w:val="20"/>
        </w:rPr>
        <w:t>Türblatt</w:t>
      </w:r>
      <w:r w:rsidR="00A16E94" w:rsidRPr="00257B03">
        <w:rPr>
          <w:rFonts w:ascii="Arial" w:hAnsi="Arial" w:cs="Arial"/>
          <w:sz w:val="20"/>
          <w:szCs w:val="20"/>
        </w:rPr>
        <w:t xml:space="preserve">, gefalzt, </w:t>
      </w:r>
      <w:r w:rsidRPr="00257B03">
        <w:rPr>
          <w:rFonts w:ascii="Arial" w:hAnsi="Arial" w:cs="Arial"/>
          <w:sz w:val="20"/>
          <w:szCs w:val="20"/>
        </w:rPr>
        <w:t xml:space="preserve">mit planebener Oberfläche aus verzinktem Stahlblech 1 mm dick, vollflächig verklebt mit Isolierung, Türblatt flächenbündig, mit </w:t>
      </w:r>
      <w:r w:rsidR="00A16E94" w:rsidRPr="00257B03">
        <w:rPr>
          <w:rFonts w:ascii="Arial" w:hAnsi="Arial" w:cs="Arial"/>
          <w:sz w:val="20"/>
          <w:szCs w:val="20"/>
        </w:rPr>
        <w:t>D</w:t>
      </w:r>
      <w:r w:rsidRPr="00257B03">
        <w:rPr>
          <w:rFonts w:ascii="Arial" w:hAnsi="Arial" w:cs="Arial"/>
          <w:sz w:val="20"/>
          <w:szCs w:val="20"/>
        </w:rPr>
        <w:t>ichtungen</w:t>
      </w:r>
      <w:r w:rsidR="00A16E94" w:rsidRPr="00257B03">
        <w:rPr>
          <w:rFonts w:ascii="Arial" w:hAnsi="Arial" w:cs="Arial"/>
          <w:sz w:val="20"/>
          <w:szCs w:val="20"/>
        </w:rPr>
        <w:t xml:space="preserve"> sowie innenliegender Randverstärkung</w:t>
      </w:r>
      <w:r w:rsidRPr="00257B03">
        <w:rPr>
          <w:rFonts w:ascii="Arial" w:hAnsi="Arial" w:cs="Arial"/>
          <w:sz w:val="20"/>
          <w:szCs w:val="20"/>
        </w:rPr>
        <w:t xml:space="preserve">, Türblattdicke 73 mm. Einbauteile und Einlegeteile entsprechend Grundausführung sowie Angepasst an die jeweiligen Aufzahlungsvarianten. Türblatt </w:t>
      </w:r>
      <w:r w:rsidR="00EF593D" w:rsidRPr="00257B03">
        <w:rPr>
          <w:rFonts w:ascii="Arial" w:hAnsi="Arial" w:cs="Arial"/>
          <w:sz w:val="20"/>
          <w:szCs w:val="20"/>
        </w:rPr>
        <w:t>sendzimirverzinkt</w:t>
      </w:r>
      <w:r w:rsidRPr="00257B03">
        <w:rPr>
          <w:rFonts w:ascii="Arial" w:hAnsi="Arial" w:cs="Arial"/>
          <w:sz w:val="20"/>
          <w:szCs w:val="20"/>
        </w:rPr>
        <w:t xml:space="preserve"> oder pulverbeschichtet, Farbe nach Wahl des Auftraggebers aus den RAL-Standardfarben (Glanzgrad 30+/-10). </w:t>
      </w:r>
      <w:r w:rsidR="00912758" w:rsidRPr="00257B03">
        <w:rPr>
          <w:rFonts w:ascii="Arial" w:hAnsi="Arial" w:cs="Arial"/>
          <w:sz w:val="20"/>
          <w:szCs w:val="20"/>
        </w:rPr>
        <w:t>Bei Ausführung „ZERO“ wird eine b</w:t>
      </w:r>
      <w:r w:rsidR="00912758" w:rsidRPr="00257B03">
        <w:rPr>
          <w:rFonts w:ascii="Arial" w:hAnsi="Arial" w:cs="Arial"/>
          <w:sz w:val="20"/>
          <w:szCs w:val="20"/>
          <w:u w:val="single"/>
        </w:rPr>
        <w:t>eidseitig flächenbündig</w:t>
      </w:r>
      <w:r w:rsidR="00912758" w:rsidRPr="00257B03">
        <w:rPr>
          <w:rFonts w:ascii="Arial" w:hAnsi="Arial" w:cs="Arial"/>
          <w:sz w:val="20"/>
          <w:szCs w:val="20"/>
        </w:rPr>
        <w:t xml:space="preserve">e Verglasung aus 3 Scheiben- Isolierglas für den Innenbereich </w:t>
      </w:r>
      <w:r w:rsidR="00912758" w:rsidRPr="00257B03">
        <w:rPr>
          <w:rFonts w:ascii="Arial" w:hAnsi="Arial" w:cs="Arial"/>
          <w:sz w:val="20"/>
          <w:szCs w:val="20"/>
          <w:u w:val="single"/>
        </w:rPr>
        <w:t>ohne Glasrahmen/Glasleisten</w:t>
      </w:r>
      <w:r w:rsidR="00912758" w:rsidRPr="00257B03">
        <w:rPr>
          <w:rFonts w:ascii="Arial" w:hAnsi="Arial" w:cs="Arial"/>
          <w:sz w:val="20"/>
          <w:szCs w:val="20"/>
        </w:rPr>
        <w:t xml:space="preserve"> ausgeführt. Friesbreite umlaufend mindestens 170mm. </w:t>
      </w:r>
      <w:r w:rsidR="002242ED">
        <w:rPr>
          <w:rFonts w:ascii="Arial" w:hAnsi="Arial" w:cs="Arial"/>
          <w:sz w:val="20"/>
          <w:szCs w:val="20"/>
        </w:rPr>
        <w:t>Das Türblatt ist zulassungsgemäß mit Folienbeklebung in diversen Optiken wie Carbon, Diamant, Eiche usw. erhältlich (Aufzahlung).</w:t>
      </w:r>
    </w:p>
    <w:p w:rsidR="007C2F99" w:rsidRPr="00257B03" w:rsidRDefault="007C2F99" w:rsidP="00257B03">
      <w:pPr>
        <w:jc w:val="both"/>
        <w:rPr>
          <w:rFonts w:ascii="Arial" w:hAnsi="Arial" w:cs="Arial"/>
          <w:sz w:val="20"/>
          <w:szCs w:val="20"/>
        </w:rPr>
      </w:pPr>
    </w:p>
    <w:p w:rsidR="007C2F99" w:rsidRPr="00257B03" w:rsidRDefault="007C2F99" w:rsidP="00257B03">
      <w:pPr>
        <w:jc w:val="both"/>
        <w:rPr>
          <w:rFonts w:ascii="Arial" w:hAnsi="Arial" w:cs="Arial"/>
          <w:sz w:val="20"/>
          <w:szCs w:val="20"/>
        </w:rPr>
      </w:pPr>
      <w:r w:rsidRPr="00257B03">
        <w:rPr>
          <w:rFonts w:ascii="Arial" w:hAnsi="Arial" w:cs="Arial"/>
          <w:b/>
          <w:sz w:val="20"/>
          <w:szCs w:val="20"/>
        </w:rPr>
        <w:t xml:space="preserve">Zarge </w:t>
      </w:r>
      <w:r w:rsidRPr="00257B03">
        <w:rPr>
          <w:rFonts w:ascii="Arial" w:hAnsi="Arial" w:cs="Arial"/>
          <w:sz w:val="20"/>
          <w:szCs w:val="20"/>
        </w:rPr>
        <w:t xml:space="preserve">als </w:t>
      </w:r>
      <w:r w:rsidRPr="00257B03">
        <w:rPr>
          <w:rFonts w:ascii="Arial" w:hAnsi="Arial" w:cs="Arial"/>
          <w:b/>
          <w:sz w:val="20"/>
          <w:szCs w:val="20"/>
        </w:rPr>
        <w:t>beidseitig flächenbündige</w:t>
      </w:r>
      <w:r w:rsidRPr="00257B03">
        <w:rPr>
          <w:rFonts w:ascii="Arial" w:hAnsi="Arial" w:cs="Arial"/>
          <w:sz w:val="20"/>
          <w:szCs w:val="20"/>
        </w:rPr>
        <w:t xml:space="preserve"> Stumpfzarge in RAL nach Wahl des Auftraggebers bei erfolgter Beauftragung</w:t>
      </w:r>
      <w:r w:rsidR="009F3A1E">
        <w:rPr>
          <w:rFonts w:ascii="Arial" w:hAnsi="Arial" w:cs="Arial"/>
          <w:sz w:val="20"/>
          <w:szCs w:val="20"/>
        </w:rPr>
        <w:t xml:space="preserve"> oder Tiefblockzarge für einseitige Flächenbündigkeit der Türe und beidseitiger Flächenbündigkeit Zarge-Wand.</w:t>
      </w:r>
      <w:r w:rsidRPr="00257B03">
        <w:rPr>
          <w:rFonts w:ascii="Arial" w:hAnsi="Arial" w:cs="Arial"/>
          <w:sz w:val="20"/>
          <w:szCs w:val="20"/>
        </w:rPr>
        <w:t xml:space="preserve"> </w:t>
      </w:r>
      <w:r w:rsidR="006C517E" w:rsidRPr="00257B03">
        <w:rPr>
          <w:rFonts w:ascii="Arial" w:hAnsi="Arial" w:cs="Arial"/>
          <w:sz w:val="20"/>
          <w:szCs w:val="20"/>
        </w:rPr>
        <w:t xml:space="preserve">Ausführung mit flacher Dichtnut samt Dichtung. </w:t>
      </w:r>
      <w:r w:rsidRPr="00257B03">
        <w:rPr>
          <w:rFonts w:ascii="Arial" w:hAnsi="Arial" w:cs="Arial"/>
          <w:sz w:val="20"/>
          <w:szCs w:val="20"/>
        </w:rPr>
        <w:t xml:space="preserve">Ausführung aus 1,5 bzw. 1,9 mm dickem verzinktem Stahlblech. </w:t>
      </w:r>
      <w:r w:rsidRPr="00364335">
        <w:rPr>
          <w:rFonts w:ascii="Arial" w:hAnsi="Arial" w:cs="Arial"/>
          <w:sz w:val="20"/>
          <w:szCs w:val="20"/>
        </w:rPr>
        <w:t xml:space="preserve">Spiegelbreite der Zargen </w:t>
      </w:r>
      <w:r w:rsidR="00CF55CD" w:rsidRPr="00364335">
        <w:rPr>
          <w:rFonts w:ascii="Arial" w:hAnsi="Arial" w:cs="Arial"/>
          <w:sz w:val="20"/>
          <w:szCs w:val="20"/>
        </w:rPr>
        <w:t xml:space="preserve">76 </w:t>
      </w:r>
      <w:r w:rsidRPr="00364335">
        <w:rPr>
          <w:rFonts w:ascii="Arial" w:hAnsi="Arial" w:cs="Arial"/>
          <w:sz w:val="20"/>
          <w:szCs w:val="20"/>
        </w:rPr>
        <w:t>mm;</w:t>
      </w:r>
      <w:r w:rsidRPr="00257B03">
        <w:rPr>
          <w:rFonts w:ascii="Arial" w:hAnsi="Arial" w:cs="Arial"/>
          <w:sz w:val="20"/>
          <w:szCs w:val="20"/>
        </w:rPr>
        <w:t xml:space="preserve"> Falzmaß 52 x 15 bzw. 19 x 16 mm, mit oder ohne Bodeneinstand. Ausführungen für Dübelmontage oder Leichtbauwand-Einbau.</w:t>
      </w:r>
      <w:r w:rsidR="0066256F" w:rsidRPr="00257B03">
        <w:rPr>
          <w:rFonts w:ascii="Arial" w:hAnsi="Arial" w:cs="Arial"/>
          <w:sz w:val="20"/>
          <w:szCs w:val="20"/>
        </w:rPr>
        <w:t xml:space="preserve"> Max.</w:t>
      </w:r>
      <w:r w:rsidR="00A16E94" w:rsidRPr="00257B03">
        <w:rPr>
          <w:rFonts w:ascii="Arial" w:hAnsi="Arial" w:cs="Arial"/>
          <w:sz w:val="20"/>
          <w:szCs w:val="20"/>
        </w:rPr>
        <w:t xml:space="preserve"> </w:t>
      </w:r>
      <w:r w:rsidR="0066256F" w:rsidRPr="00257B03">
        <w:rPr>
          <w:rFonts w:ascii="Arial" w:hAnsi="Arial" w:cs="Arial"/>
          <w:sz w:val="20"/>
          <w:szCs w:val="20"/>
        </w:rPr>
        <w:t>Mauerleibung für Tief</w:t>
      </w:r>
      <w:r w:rsidR="009F3A1E">
        <w:rPr>
          <w:rFonts w:ascii="Arial" w:hAnsi="Arial" w:cs="Arial"/>
          <w:sz w:val="20"/>
          <w:szCs w:val="20"/>
        </w:rPr>
        <w:t>block</w:t>
      </w:r>
      <w:r w:rsidR="0066256F" w:rsidRPr="00257B03">
        <w:rPr>
          <w:rFonts w:ascii="Arial" w:hAnsi="Arial" w:cs="Arial"/>
          <w:sz w:val="20"/>
          <w:szCs w:val="20"/>
        </w:rPr>
        <w:t xml:space="preserve">zarge </w:t>
      </w:r>
      <w:r w:rsidR="00A16E94" w:rsidRPr="00257B03">
        <w:rPr>
          <w:rFonts w:ascii="Arial" w:hAnsi="Arial" w:cs="Arial"/>
          <w:sz w:val="20"/>
          <w:szCs w:val="20"/>
        </w:rPr>
        <w:t>625mm</w:t>
      </w:r>
      <w:r w:rsidR="0066256F" w:rsidRPr="00257B03">
        <w:rPr>
          <w:rFonts w:ascii="Arial" w:hAnsi="Arial" w:cs="Arial"/>
          <w:sz w:val="20"/>
          <w:szCs w:val="20"/>
        </w:rPr>
        <w:t xml:space="preserve">. </w:t>
      </w:r>
    </w:p>
    <w:p w:rsidR="007C2F99" w:rsidRPr="00257B03" w:rsidRDefault="007C2F99" w:rsidP="00257B03">
      <w:pPr>
        <w:jc w:val="both"/>
        <w:rPr>
          <w:rFonts w:ascii="Arial" w:hAnsi="Arial" w:cs="Arial"/>
          <w:sz w:val="20"/>
          <w:szCs w:val="20"/>
        </w:rPr>
      </w:pPr>
    </w:p>
    <w:p w:rsidR="007C2F99" w:rsidRPr="00257B03" w:rsidRDefault="007C2F99" w:rsidP="00257B03">
      <w:pPr>
        <w:jc w:val="both"/>
        <w:rPr>
          <w:rFonts w:ascii="Arial" w:hAnsi="Arial" w:cs="Arial"/>
          <w:sz w:val="20"/>
          <w:szCs w:val="20"/>
        </w:rPr>
      </w:pPr>
      <w:r w:rsidRPr="00257B03">
        <w:rPr>
          <w:rFonts w:ascii="Arial" w:hAnsi="Arial" w:cs="Arial"/>
          <w:b/>
          <w:sz w:val="20"/>
          <w:szCs w:val="20"/>
        </w:rPr>
        <w:t xml:space="preserve">Beschlag </w:t>
      </w:r>
      <w:r w:rsidRPr="00257B03">
        <w:rPr>
          <w:rFonts w:ascii="Arial" w:hAnsi="Arial" w:cs="Arial"/>
          <w:sz w:val="20"/>
          <w:szCs w:val="20"/>
        </w:rPr>
        <w:t xml:space="preserve">bestehend aus Einfallenschloss mit Wechsel für Profilzylinder (PZ) gerichtet, Nuss (9 mm) z.B. ECO. Drückergarnitur: </w:t>
      </w:r>
      <w:r w:rsidR="001B0CD5">
        <w:rPr>
          <w:rFonts w:ascii="Arial" w:hAnsi="Arial" w:cs="Arial"/>
          <w:sz w:val="20"/>
          <w:szCs w:val="20"/>
        </w:rPr>
        <w:t>Rundr</w:t>
      </w:r>
      <w:r w:rsidRPr="00257B03">
        <w:rPr>
          <w:rFonts w:ascii="Arial" w:hAnsi="Arial" w:cs="Arial"/>
          <w:sz w:val="20"/>
          <w:szCs w:val="20"/>
        </w:rPr>
        <w:t xml:space="preserve">osetten, </w:t>
      </w:r>
      <w:r w:rsidR="001B0CD5">
        <w:rPr>
          <w:rFonts w:ascii="Arial" w:hAnsi="Arial" w:cs="Arial"/>
          <w:sz w:val="20"/>
          <w:szCs w:val="20"/>
        </w:rPr>
        <w:t>Edelstahl</w:t>
      </w:r>
      <w:r w:rsidRPr="00257B03">
        <w:rPr>
          <w:rFonts w:ascii="Arial" w:hAnsi="Arial" w:cs="Arial"/>
          <w:sz w:val="20"/>
          <w:szCs w:val="20"/>
        </w:rPr>
        <w:t xml:space="preserve"> mit Stahlkern, </w:t>
      </w:r>
      <w:r w:rsidR="001B0CD5">
        <w:rPr>
          <w:rFonts w:ascii="Arial" w:hAnsi="Arial" w:cs="Arial"/>
          <w:sz w:val="20"/>
          <w:szCs w:val="20"/>
        </w:rPr>
        <w:t>Edelstahl satiniert</w:t>
      </w:r>
      <w:r w:rsidRPr="00257B03">
        <w:rPr>
          <w:rFonts w:ascii="Arial" w:hAnsi="Arial" w:cs="Arial"/>
          <w:sz w:val="20"/>
          <w:szCs w:val="20"/>
        </w:rPr>
        <w:t xml:space="preserve"> "Waggonform", z.B. ECO</w:t>
      </w:r>
      <w:r w:rsidR="001B0CD5">
        <w:rPr>
          <w:rFonts w:ascii="Arial" w:hAnsi="Arial" w:cs="Arial"/>
          <w:sz w:val="20"/>
          <w:szCs w:val="20"/>
        </w:rPr>
        <w:t xml:space="preserve"> D110</w:t>
      </w:r>
      <w:r w:rsidRPr="00257B03">
        <w:rPr>
          <w:rFonts w:ascii="Arial" w:hAnsi="Arial" w:cs="Arial"/>
          <w:sz w:val="20"/>
          <w:szCs w:val="20"/>
        </w:rPr>
        <w:t xml:space="preserve">. Drückerhöhe 1050 mm. Mit dreidimensional einstellbaren </w:t>
      </w:r>
      <w:r w:rsidR="00CF55CD" w:rsidRPr="00257B03">
        <w:rPr>
          <w:rFonts w:ascii="Arial" w:hAnsi="Arial" w:cs="Arial"/>
          <w:b/>
          <w:sz w:val="20"/>
          <w:szCs w:val="20"/>
        </w:rPr>
        <w:t>verdeckt liegenden</w:t>
      </w:r>
      <w:r w:rsidR="00CF55CD" w:rsidRPr="00257B03">
        <w:rPr>
          <w:rFonts w:ascii="Arial" w:hAnsi="Arial" w:cs="Arial"/>
          <w:sz w:val="20"/>
          <w:szCs w:val="20"/>
        </w:rPr>
        <w:t xml:space="preserve"> </w:t>
      </w:r>
      <w:r w:rsidRPr="00257B03">
        <w:rPr>
          <w:rFonts w:ascii="Arial" w:hAnsi="Arial" w:cs="Arial"/>
          <w:sz w:val="20"/>
          <w:szCs w:val="20"/>
        </w:rPr>
        <w:t xml:space="preserve">Objektbändern, z.B. </w:t>
      </w:r>
      <w:r w:rsidR="00033125" w:rsidRPr="00257B03">
        <w:rPr>
          <w:rFonts w:ascii="Arial" w:hAnsi="Arial" w:cs="Arial"/>
          <w:sz w:val="20"/>
          <w:szCs w:val="20"/>
        </w:rPr>
        <w:t>SIMONS TECTUS</w:t>
      </w:r>
      <w:r w:rsidRPr="00257B03">
        <w:rPr>
          <w:rFonts w:ascii="Arial" w:hAnsi="Arial" w:cs="Arial"/>
          <w:sz w:val="20"/>
          <w:szCs w:val="20"/>
        </w:rPr>
        <w:t xml:space="preserve">, </w:t>
      </w:r>
      <w:r w:rsidR="009F3A1E">
        <w:rPr>
          <w:rFonts w:ascii="Arial" w:hAnsi="Arial" w:cs="Arial"/>
          <w:sz w:val="20"/>
          <w:szCs w:val="20"/>
        </w:rPr>
        <w:t xml:space="preserve">oder 160mm Rollentürbänder, </w:t>
      </w:r>
      <w:r w:rsidRPr="00257B03">
        <w:rPr>
          <w:rFonts w:ascii="Arial" w:hAnsi="Arial" w:cs="Arial"/>
          <w:sz w:val="20"/>
          <w:szCs w:val="20"/>
        </w:rPr>
        <w:t xml:space="preserve">verzinkt und pulverbeschichtet. Die Anzahl der Bänder richtet sich nach dem Türblattgewicht und variiert zwischen </w:t>
      </w:r>
      <w:r w:rsidR="00CF55CD" w:rsidRPr="00257B03">
        <w:rPr>
          <w:rFonts w:ascii="Arial" w:hAnsi="Arial" w:cs="Arial"/>
          <w:sz w:val="20"/>
          <w:szCs w:val="20"/>
        </w:rPr>
        <w:t>2</w:t>
      </w:r>
      <w:r w:rsidRPr="00257B03">
        <w:rPr>
          <w:rFonts w:ascii="Arial" w:hAnsi="Arial" w:cs="Arial"/>
          <w:sz w:val="20"/>
          <w:szCs w:val="20"/>
        </w:rPr>
        <w:t xml:space="preserve"> und </w:t>
      </w:r>
      <w:r w:rsidR="002242ED">
        <w:rPr>
          <w:rFonts w:ascii="Arial" w:hAnsi="Arial" w:cs="Arial"/>
          <w:sz w:val="20"/>
          <w:szCs w:val="20"/>
        </w:rPr>
        <w:t>4</w:t>
      </w:r>
      <w:r w:rsidRPr="00257B03">
        <w:rPr>
          <w:rFonts w:ascii="Arial" w:hAnsi="Arial" w:cs="Arial"/>
          <w:sz w:val="20"/>
          <w:szCs w:val="20"/>
        </w:rPr>
        <w:t xml:space="preserve"> Bändern. Eine ordnungsgemäße und langlebige Funktion durch ausreichende Anzahl an Bänder ist vorzusehen. Das Türsystem wird mit einem hydraulischen Türschließmechanismus in </w:t>
      </w:r>
      <w:r w:rsidR="00033125" w:rsidRPr="00257B03">
        <w:rPr>
          <w:rFonts w:ascii="Arial" w:hAnsi="Arial" w:cs="Arial"/>
          <w:sz w:val="20"/>
          <w:szCs w:val="20"/>
        </w:rPr>
        <w:t>unsichtbarer Einbauvariante („Einbau</w:t>
      </w:r>
      <w:r w:rsidRPr="00257B03">
        <w:rPr>
          <w:rFonts w:ascii="Arial" w:hAnsi="Arial" w:cs="Arial"/>
          <w:sz w:val="20"/>
          <w:szCs w:val="20"/>
        </w:rPr>
        <w:t xml:space="preserve">türschließer“) ausgestattet. </w:t>
      </w:r>
    </w:p>
    <w:p w:rsidR="007C2F99" w:rsidRPr="00257B03" w:rsidRDefault="007C2F99" w:rsidP="00257B03">
      <w:pPr>
        <w:jc w:val="both"/>
        <w:rPr>
          <w:rFonts w:ascii="Arial" w:hAnsi="Arial" w:cs="Arial"/>
          <w:sz w:val="20"/>
          <w:szCs w:val="20"/>
        </w:rPr>
      </w:pPr>
    </w:p>
    <w:p w:rsidR="007C2F99" w:rsidRPr="00257B03" w:rsidRDefault="007C2F99" w:rsidP="00257B03">
      <w:pPr>
        <w:jc w:val="both"/>
        <w:rPr>
          <w:rFonts w:ascii="Arial" w:hAnsi="Arial" w:cs="Arial"/>
          <w:sz w:val="20"/>
          <w:szCs w:val="20"/>
        </w:rPr>
      </w:pPr>
      <w:r w:rsidRPr="00257B03">
        <w:rPr>
          <w:rFonts w:ascii="Arial" w:hAnsi="Arial" w:cs="Arial"/>
          <w:sz w:val="20"/>
          <w:szCs w:val="20"/>
        </w:rPr>
        <w:t xml:space="preserve">Schalldämmung entsprechend ÖNORM EN ISO 717-1, Feuerschutz entsprechend ÖNORM EN 1634-1, </w:t>
      </w:r>
    </w:p>
    <w:p w:rsidR="008C18A7" w:rsidRPr="00257B03" w:rsidRDefault="008C18A7" w:rsidP="00257B03">
      <w:pPr>
        <w:jc w:val="both"/>
        <w:rPr>
          <w:rFonts w:ascii="Arial" w:hAnsi="Arial" w:cs="Arial"/>
          <w:sz w:val="20"/>
          <w:szCs w:val="20"/>
        </w:rPr>
      </w:pPr>
    </w:p>
    <w:p w:rsidR="00093CB0" w:rsidRPr="00093CB0" w:rsidRDefault="00093CB0" w:rsidP="00093CB0">
      <w:pPr>
        <w:ind w:right="452"/>
        <w:jc w:val="both"/>
        <w:rPr>
          <w:rFonts w:ascii="Arial" w:hAnsi="Arial" w:cs="Arial"/>
          <w:sz w:val="20"/>
          <w:szCs w:val="20"/>
        </w:rPr>
      </w:pPr>
      <w:r w:rsidRPr="00093CB0">
        <w:rPr>
          <w:rFonts w:ascii="Arial" w:hAnsi="Arial" w:cs="Arial"/>
          <w:b/>
          <w:sz w:val="20"/>
          <w:szCs w:val="20"/>
        </w:rPr>
        <w:t>Feuerschutz entsprechend ÖNORM EN 1</w:t>
      </w:r>
      <w:r w:rsidR="00062720">
        <w:rPr>
          <w:rFonts w:ascii="Arial" w:hAnsi="Arial" w:cs="Arial"/>
          <w:b/>
          <w:sz w:val="20"/>
          <w:szCs w:val="20"/>
        </w:rPr>
        <w:t>3501</w:t>
      </w:r>
      <w:r w:rsidR="000036A3">
        <w:rPr>
          <w:rFonts w:ascii="Arial" w:hAnsi="Arial" w:cs="Arial"/>
          <w:b/>
          <w:sz w:val="20"/>
          <w:szCs w:val="20"/>
        </w:rPr>
        <w:t>-2</w:t>
      </w:r>
      <w:r w:rsidRPr="00093CB0">
        <w:rPr>
          <w:rFonts w:ascii="Arial" w:hAnsi="Arial" w:cs="Arial"/>
          <w:b/>
          <w:sz w:val="20"/>
          <w:szCs w:val="20"/>
        </w:rPr>
        <w:t>:</w:t>
      </w:r>
      <w:r w:rsidRPr="00093CB0">
        <w:rPr>
          <w:rFonts w:ascii="Arial" w:hAnsi="Arial" w:cs="Arial"/>
          <w:sz w:val="20"/>
          <w:szCs w:val="20"/>
        </w:rPr>
        <w:t xml:space="preserve"> E0</w:t>
      </w:r>
      <w:r>
        <w:rPr>
          <w:rFonts w:ascii="Arial" w:hAnsi="Arial" w:cs="Arial"/>
          <w:sz w:val="20"/>
          <w:szCs w:val="20"/>
        </w:rPr>
        <w:t xml:space="preserve">, </w:t>
      </w:r>
      <w:r w:rsidRPr="000036A3">
        <w:rPr>
          <w:rFonts w:ascii="Arial" w:hAnsi="Arial" w:cs="Arial"/>
          <w:sz w:val="20"/>
          <w:szCs w:val="20"/>
        </w:rPr>
        <w:t>EI</w:t>
      </w:r>
      <w:r w:rsidR="000036A3" w:rsidRPr="000036A3">
        <w:rPr>
          <w:rFonts w:ascii="Arial" w:hAnsi="Arial" w:cs="Arial"/>
          <w:sz w:val="20"/>
          <w:szCs w:val="20"/>
          <w:vertAlign w:val="subscript"/>
        </w:rPr>
        <w:t>2</w:t>
      </w:r>
      <w:r w:rsidRPr="000036A3">
        <w:rPr>
          <w:rFonts w:ascii="Arial" w:hAnsi="Arial" w:cs="Arial"/>
          <w:sz w:val="20"/>
          <w:szCs w:val="20"/>
        </w:rPr>
        <w:t>30</w:t>
      </w:r>
      <w:r w:rsidR="000036A3">
        <w:rPr>
          <w:rFonts w:ascii="Arial" w:hAnsi="Arial" w:cs="Arial"/>
          <w:sz w:val="20"/>
          <w:szCs w:val="20"/>
        </w:rPr>
        <w:t>-C</w:t>
      </w:r>
      <w:r>
        <w:rPr>
          <w:rFonts w:ascii="Arial" w:hAnsi="Arial" w:cs="Arial"/>
          <w:sz w:val="20"/>
          <w:szCs w:val="20"/>
        </w:rPr>
        <w:t xml:space="preserve"> (siehe Detailposition)</w:t>
      </w:r>
    </w:p>
    <w:p w:rsidR="00093CB0" w:rsidRPr="00093CB0" w:rsidRDefault="00093CB0" w:rsidP="00093CB0">
      <w:pPr>
        <w:ind w:right="452"/>
        <w:jc w:val="both"/>
        <w:rPr>
          <w:rFonts w:ascii="Arial" w:hAnsi="Arial" w:cs="Arial"/>
          <w:sz w:val="20"/>
          <w:szCs w:val="20"/>
        </w:rPr>
      </w:pPr>
    </w:p>
    <w:p w:rsidR="00093CB0" w:rsidRPr="00093CB0" w:rsidRDefault="00093CB0" w:rsidP="00093CB0">
      <w:pPr>
        <w:ind w:right="452"/>
        <w:jc w:val="both"/>
        <w:rPr>
          <w:rFonts w:ascii="Arial" w:hAnsi="Arial" w:cs="Arial"/>
          <w:sz w:val="20"/>
          <w:szCs w:val="20"/>
        </w:rPr>
      </w:pPr>
      <w:r w:rsidRPr="00093CB0">
        <w:rPr>
          <w:rFonts w:ascii="Arial" w:hAnsi="Arial" w:cs="Arial"/>
          <w:sz w:val="20"/>
          <w:szCs w:val="20"/>
        </w:rPr>
        <w:t>Bei Auswahl Brandschutz, Rauchschutz, Einbruchhemmung sind die Ein- und Anbaubauteile entsprechend Zulassung für die gewählte Option zu verwenden!  Anlage versteht sich fertig inklusive Lieferung, Montage und falls erforderlich (z.B. Antrieb) Abnahme durch einen Ziviltechniker.</w:t>
      </w:r>
    </w:p>
    <w:p w:rsidR="00900C51" w:rsidRPr="00257B03" w:rsidRDefault="008C18A7" w:rsidP="00257B03">
      <w:pPr>
        <w:jc w:val="both"/>
        <w:rPr>
          <w:rFonts w:ascii="Arial" w:hAnsi="Arial" w:cs="Arial"/>
          <w:b/>
          <w:bCs/>
          <w:sz w:val="20"/>
          <w:szCs w:val="20"/>
          <w:lang w:val="de-DE" w:eastAsia="de-DE"/>
        </w:rPr>
      </w:pPr>
      <w:r w:rsidRPr="00257B03">
        <w:rPr>
          <w:rFonts w:ascii="Arial" w:hAnsi="Arial" w:cs="Arial"/>
          <w:b/>
          <w:bCs/>
          <w:sz w:val="20"/>
          <w:szCs w:val="20"/>
          <w:lang w:val="de-DE" w:eastAsia="de-DE"/>
        </w:rPr>
        <w:br w:type="page"/>
      </w:r>
      <w:bookmarkStart w:id="0" w:name="_GoBack"/>
      <w:bookmarkEnd w:id="0"/>
      <w:r w:rsidRPr="00257B03">
        <w:rPr>
          <w:noProof/>
          <w:sz w:val="20"/>
          <w:szCs w:val="20"/>
        </w:rPr>
        <w:lastRenderedPageBreak/>
        <w:drawing>
          <wp:anchor distT="0" distB="0" distL="114300" distR="114300" simplePos="0" relativeHeight="251662336" behindDoc="0" locked="0" layoutInCell="1" allowOverlap="1" wp14:anchorId="42DF1CB4" wp14:editId="045D0CDF">
            <wp:simplePos x="0" y="0"/>
            <wp:positionH relativeFrom="column">
              <wp:posOffset>5036820</wp:posOffset>
            </wp:positionH>
            <wp:positionV relativeFrom="paragraph">
              <wp:posOffset>0</wp:posOffset>
            </wp:positionV>
            <wp:extent cx="850900" cy="1799590"/>
            <wp:effectExtent l="0" t="0" r="635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0900" cy="1799590"/>
                    </a:xfrm>
                    <a:prstGeom prst="rect">
                      <a:avLst/>
                    </a:prstGeom>
                  </pic:spPr>
                </pic:pic>
              </a:graphicData>
            </a:graphic>
            <wp14:sizeRelH relativeFrom="page">
              <wp14:pctWidth>0</wp14:pctWidth>
            </wp14:sizeRelH>
            <wp14:sizeRelV relativeFrom="page">
              <wp14:pctHeight>0</wp14:pctHeight>
            </wp14:sizeRelV>
          </wp:anchor>
        </w:drawing>
      </w:r>
      <w:r w:rsidR="00900C51" w:rsidRPr="00257B03">
        <w:rPr>
          <w:rFonts w:ascii="Arial" w:hAnsi="Arial" w:cs="Arial"/>
          <w:b/>
          <w:bCs/>
          <w:sz w:val="20"/>
          <w:szCs w:val="20"/>
          <w:lang w:val="de-DE" w:eastAsia="de-DE"/>
        </w:rPr>
        <w:t>Variante A)</w:t>
      </w:r>
    </w:p>
    <w:p w:rsidR="00127E48" w:rsidRPr="00257B03" w:rsidRDefault="00127E48" w:rsidP="00127E48">
      <w:pPr>
        <w:jc w:val="both"/>
        <w:rPr>
          <w:rFonts w:ascii="Arial" w:hAnsi="Arial" w:cs="Arial"/>
          <w:b/>
          <w:color w:val="000000"/>
          <w:sz w:val="20"/>
          <w:szCs w:val="20"/>
        </w:rPr>
      </w:pPr>
      <w:r w:rsidRPr="00257B03">
        <w:rPr>
          <w:rFonts w:ascii="Arial" w:hAnsi="Arial" w:cs="Arial"/>
          <w:b/>
          <w:bCs/>
          <w:sz w:val="20"/>
          <w:szCs w:val="20"/>
          <w:lang w:val="de-DE" w:eastAsia="de-DE"/>
        </w:rPr>
        <w:t>Flächenbündige 1 flg. isolierte</w:t>
      </w:r>
      <w:r w:rsidRPr="00257B03">
        <w:rPr>
          <w:rFonts w:ascii="Arial" w:hAnsi="Arial" w:cs="Arial"/>
          <w:b/>
          <w:color w:val="000000"/>
          <w:sz w:val="20"/>
          <w:szCs w:val="20"/>
        </w:rPr>
        <w:t xml:space="preserve"> Drehflügeltüre ohne Brandschutz, mit Zarge.</w:t>
      </w:r>
    </w:p>
    <w:p w:rsidR="001D5CB4" w:rsidRPr="00257B03" w:rsidRDefault="00127E48" w:rsidP="00257B03">
      <w:pPr>
        <w:jc w:val="both"/>
        <w:rPr>
          <w:rFonts w:ascii="Arial" w:hAnsi="Arial" w:cs="Arial"/>
          <w:b/>
          <w:bCs/>
          <w:sz w:val="20"/>
          <w:szCs w:val="20"/>
          <w:lang w:val="de-DE" w:eastAsia="de-DE"/>
        </w:rPr>
      </w:pPr>
      <w:r>
        <w:rPr>
          <w:rFonts w:ascii="Arial" w:hAnsi="Arial" w:cs="Arial"/>
          <w:bCs/>
          <w:sz w:val="20"/>
          <w:szCs w:val="20"/>
          <w:lang w:val="de-DE" w:eastAsia="de-DE"/>
        </w:rPr>
        <w:t xml:space="preserve">z.B. </w:t>
      </w:r>
      <w:r w:rsidR="001D5CB4" w:rsidRPr="00257B03">
        <w:rPr>
          <w:rFonts w:ascii="Arial" w:hAnsi="Arial" w:cs="Arial"/>
          <w:b/>
          <w:bCs/>
          <w:sz w:val="20"/>
          <w:szCs w:val="20"/>
          <w:lang w:val="de-DE" w:eastAsia="de-DE"/>
        </w:rPr>
        <w:t>HIGHLINEflat</w:t>
      </w:r>
      <w:r w:rsidR="00A16E94" w:rsidRPr="00257B03">
        <w:rPr>
          <w:rFonts w:ascii="Arial" w:hAnsi="Arial" w:cs="Arial"/>
          <w:b/>
          <w:bCs/>
          <w:sz w:val="20"/>
          <w:szCs w:val="20"/>
          <w:lang w:val="de-DE" w:eastAsia="de-DE"/>
        </w:rPr>
        <w:t xml:space="preserve"> </w:t>
      </w:r>
      <w:r w:rsidR="00EF593D" w:rsidRPr="00257B03">
        <w:rPr>
          <w:rFonts w:ascii="Arial" w:hAnsi="Arial" w:cs="Arial"/>
          <w:b/>
          <w:bCs/>
          <w:i/>
          <w:sz w:val="20"/>
          <w:szCs w:val="20"/>
          <w:lang w:val="de-DE" w:eastAsia="de-DE"/>
        </w:rPr>
        <w:t>by PENEDER</w:t>
      </w:r>
      <w:r w:rsidR="00900C51" w:rsidRPr="00257B03">
        <w:rPr>
          <w:rFonts w:ascii="Arial" w:hAnsi="Arial" w:cs="Arial"/>
          <w:b/>
          <w:bCs/>
          <w:i/>
          <w:sz w:val="20"/>
          <w:szCs w:val="20"/>
          <w:lang w:val="de-DE" w:eastAsia="de-DE"/>
        </w:rPr>
        <w:t xml:space="preserve"> E0</w:t>
      </w:r>
      <w:r w:rsidR="00912758" w:rsidRPr="00257B03">
        <w:rPr>
          <w:rFonts w:ascii="Arial" w:hAnsi="Arial" w:cs="Arial"/>
          <w:b/>
          <w:bCs/>
          <w:i/>
          <w:sz w:val="20"/>
          <w:szCs w:val="20"/>
          <w:lang w:val="de-DE" w:eastAsia="de-DE"/>
        </w:rPr>
        <w:t xml:space="preserve">, </w:t>
      </w:r>
      <w:r w:rsidR="00912758" w:rsidRPr="00257B03">
        <w:rPr>
          <w:rFonts w:ascii="Arial" w:hAnsi="Arial" w:cs="Arial"/>
          <w:bCs/>
          <w:sz w:val="20"/>
          <w:szCs w:val="20"/>
          <w:lang w:val="de-DE" w:eastAsia="de-DE"/>
        </w:rPr>
        <w:t>oder gleichwertiges</w:t>
      </w:r>
    </w:p>
    <w:p w:rsidR="0041506A" w:rsidRPr="00257B03" w:rsidRDefault="0041506A" w:rsidP="0041506A">
      <w:pPr>
        <w:jc w:val="both"/>
        <w:rPr>
          <w:rFonts w:ascii="Arial" w:hAnsi="Arial" w:cs="Arial"/>
          <w:sz w:val="20"/>
          <w:szCs w:val="20"/>
          <w:lang w:val="de-DE" w:eastAsia="de-DE"/>
        </w:rPr>
      </w:pPr>
      <w:r w:rsidRPr="00257B03">
        <w:rPr>
          <w:rFonts w:ascii="Arial" w:hAnsi="Arial" w:cs="Arial"/>
          <w:sz w:val="20"/>
          <w:szCs w:val="20"/>
          <w:lang w:val="de-DE" w:eastAsia="de-DE"/>
        </w:rPr>
        <w:t xml:space="preserve">Angebotenes Erzeugnis: </w:t>
      </w:r>
      <w:r w:rsidRPr="00257B03">
        <w:rPr>
          <w:rFonts w:ascii="Arial" w:hAnsi="Arial" w:cs="Arial"/>
          <w:b/>
          <w:bCs/>
          <w:sz w:val="20"/>
          <w:szCs w:val="20"/>
          <w:lang w:val="de-DE" w:eastAsia="de-DE"/>
        </w:rPr>
        <w:t>. . . . . . . . . . . .</w:t>
      </w:r>
    </w:p>
    <w:p w:rsidR="007C2F99" w:rsidRPr="00257B03" w:rsidRDefault="007C2F99" w:rsidP="00257B03">
      <w:pPr>
        <w:jc w:val="both"/>
        <w:rPr>
          <w:rFonts w:ascii="Arial" w:hAnsi="Arial" w:cs="Arial"/>
          <w:b/>
          <w:color w:val="000000"/>
          <w:sz w:val="20"/>
          <w:szCs w:val="20"/>
        </w:rPr>
      </w:pP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Anwendung: </w:t>
      </w:r>
      <w:r>
        <w:rPr>
          <w:color w:val="333333"/>
          <w:sz w:val="20"/>
          <w:szCs w:val="20"/>
        </w:rPr>
        <w:t>Innen</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Farbbeschichtung RAL:</w:t>
      </w:r>
      <w:r>
        <w:rPr>
          <w:color w:val="333333"/>
          <w:sz w:val="20"/>
          <w:szCs w:val="20"/>
        </w:rPr>
        <w:t> </w:t>
      </w:r>
      <w:proofErr w:type="spellStart"/>
      <w:r>
        <w:rPr>
          <w:color w:val="333333"/>
          <w:sz w:val="20"/>
          <w:szCs w:val="20"/>
        </w:rPr>
        <w:t>ǀ__________ǀ</w:t>
      </w:r>
      <w:proofErr w:type="spellEnd"/>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Pr>
          <w:color w:val="333333"/>
          <w:sz w:val="20"/>
          <w:szCs w:val="20"/>
        </w:rPr>
        <w:t> </w:t>
      </w:r>
      <w:proofErr w:type="spellStart"/>
      <w:r>
        <w:rPr>
          <w:color w:val="333333"/>
          <w:sz w:val="20"/>
          <w:szCs w:val="20"/>
        </w:rPr>
        <w:t>ǀ__________ǀ</w:t>
      </w:r>
      <w:proofErr w:type="spellEnd"/>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benötigte Durchgangslichte (BxH):</w:t>
      </w:r>
      <w:r>
        <w:rPr>
          <w:color w:val="333333"/>
          <w:sz w:val="20"/>
          <w:szCs w:val="20"/>
        </w:rPr>
        <w:t> </w:t>
      </w:r>
      <w:proofErr w:type="spellStart"/>
      <w:r>
        <w:rPr>
          <w:color w:val="333333"/>
          <w:sz w:val="20"/>
          <w:szCs w:val="20"/>
        </w:rPr>
        <w:t>ǀ__________ǀ</w:t>
      </w:r>
      <w:proofErr w:type="spellEnd"/>
      <w:r>
        <w:rPr>
          <w:color w:val="333333"/>
          <w:sz w:val="20"/>
          <w:szCs w:val="20"/>
        </w:rPr>
        <w:t> mm</w:t>
      </w:r>
    </w:p>
    <w:p w:rsidR="008575C8" w:rsidRDefault="008575C8" w:rsidP="008575C8">
      <w:pPr>
        <w:tabs>
          <w:tab w:val="left" w:pos="680"/>
          <w:tab w:val="left" w:pos="2694"/>
          <w:tab w:val="left" w:pos="2722"/>
        </w:tabs>
        <w:jc w:val="both"/>
        <w:rPr>
          <w:color w:val="333333"/>
          <w:sz w:val="20"/>
          <w:szCs w:val="20"/>
        </w:rPr>
      </w:pPr>
      <w:r w:rsidRPr="00257B03">
        <w:rPr>
          <w:rFonts w:ascii="Arial" w:hAnsi="Arial" w:cs="Arial"/>
          <w:b/>
          <w:sz w:val="20"/>
          <w:szCs w:val="20"/>
        </w:rPr>
        <w:t xml:space="preserve">Stocklichte </w:t>
      </w:r>
      <w:r>
        <w:rPr>
          <w:rFonts w:ascii="Arial" w:hAnsi="Arial" w:cs="Arial"/>
          <w:b/>
          <w:sz w:val="20"/>
          <w:szCs w:val="20"/>
        </w:rPr>
        <w:t>(BxH</w:t>
      </w:r>
      <w:r>
        <w:rPr>
          <w:b/>
          <w:bCs/>
          <w:color w:val="333333"/>
          <w:sz w:val="20"/>
          <w:szCs w:val="20"/>
        </w:rPr>
        <w:t>): </w:t>
      </w:r>
      <w:proofErr w:type="spellStart"/>
      <w:r>
        <w:rPr>
          <w:color w:val="333333"/>
          <w:sz w:val="20"/>
          <w:szCs w:val="20"/>
        </w:rPr>
        <w:t>ǀ__________ǀ</w:t>
      </w:r>
      <w:proofErr w:type="spellEnd"/>
      <w:r>
        <w:rPr>
          <w:color w:val="333333"/>
          <w:sz w:val="20"/>
          <w:szCs w:val="20"/>
        </w:rPr>
        <w:t> mm </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color w:val="333333"/>
          <w:sz w:val="20"/>
          <w:szCs w:val="20"/>
        </w:rPr>
        <w:t> </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Panikfunktion: </w:t>
      </w:r>
      <w:r>
        <w:rPr>
          <w:color w:val="333333"/>
          <w:sz w:val="20"/>
          <w:szCs w:val="20"/>
        </w:rPr>
        <w:t>keine / Panik B / Panik E [nichtzutreffendes löschen]</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mechanisch / motorisch [nichtzutreffendes löschen]</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einfach / mehrfach [nichtzutreffendes löschen]</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Beschlag:</w:t>
      </w:r>
      <w:r>
        <w:rPr>
          <w:color w:val="333333"/>
          <w:sz w:val="20"/>
          <w:szCs w:val="20"/>
        </w:rPr>
        <w:t> Standard / EN179 / EN1125</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w:t>
      </w:r>
      <w:proofErr w:type="spellStart"/>
      <w:r>
        <w:rPr>
          <w:color w:val="333333"/>
          <w:sz w:val="20"/>
          <w:szCs w:val="20"/>
        </w:rPr>
        <w:t>ǀ__________ǀ</w:t>
      </w:r>
      <w:proofErr w:type="spellEnd"/>
    </w:p>
    <w:p w:rsidR="00B95D1F" w:rsidRDefault="00B95D1F" w:rsidP="00257B03">
      <w:pPr>
        <w:tabs>
          <w:tab w:val="left" w:pos="680"/>
          <w:tab w:val="left" w:pos="2694"/>
          <w:tab w:val="left" w:pos="2722"/>
        </w:tabs>
        <w:jc w:val="both"/>
        <w:rPr>
          <w:rFonts w:ascii="Arial" w:hAnsi="Arial" w:cs="Arial"/>
          <w:b/>
          <w:sz w:val="20"/>
          <w:szCs w:val="20"/>
          <w:lang w:val="de-DE"/>
        </w:rPr>
      </w:pPr>
    </w:p>
    <w:p w:rsidR="00E0598F" w:rsidRPr="00257B03" w:rsidRDefault="00E0598F" w:rsidP="00257B03">
      <w:pPr>
        <w:tabs>
          <w:tab w:val="left" w:pos="680"/>
          <w:tab w:val="left" w:pos="2694"/>
          <w:tab w:val="left" w:pos="2722"/>
        </w:tabs>
        <w:jc w:val="both"/>
        <w:rPr>
          <w:rFonts w:ascii="Arial" w:hAnsi="Arial" w:cs="Arial"/>
          <w:b/>
          <w:sz w:val="20"/>
          <w:szCs w:val="20"/>
          <w:lang w:val="de-DE"/>
        </w:rPr>
      </w:pPr>
    </w:p>
    <w:p w:rsidR="00883A16" w:rsidRDefault="00883A16" w:rsidP="00257B03">
      <w:pPr>
        <w:jc w:val="both"/>
        <w:rPr>
          <w:rFonts w:ascii="Arial" w:hAnsi="Arial" w:cs="Arial"/>
          <w:sz w:val="20"/>
          <w:szCs w:val="20"/>
          <w:u w:val="single"/>
          <w:lang w:val="de-DE"/>
        </w:rPr>
      </w:pPr>
    </w:p>
    <w:p w:rsidR="00883A16" w:rsidRDefault="00883A16" w:rsidP="00257B03">
      <w:pPr>
        <w:jc w:val="both"/>
        <w:rPr>
          <w:rFonts w:ascii="Arial" w:hAnsi="Arial" w:cs="Arial"/>
          <w:sz w:val="20"/>
          <w:szCs w:val="20"/>
          <w:u w:val="single"/>
          <w:lang w:val="de-DE"/>
        </w:rPr>
      </w:pPr>
    </w:p>
    <w:p w:rsidR="00883A16" w:rsidRDefault="00883A16" w:rsidP="00257B03">
      <w:pPr>
        <w:jc w:val="both"/>
        <w:rPr>
          <w:rFonts w:ascii="Arial" w:hAnsi="Arial" w:cs="Arial"/>
          <w:sz w:val="20"/>
          <w:szCs w:val="20"/>
          <w:u w:val="single"/>
          <w:lang w:val="de-DE"/>
        </w:rPr>
      </w:pPr>
    </w:p>
    <w:p w:rsidR="004E25D0" w:rsidRPr="00257B03" w:rsidRDefault="00DB7459" w:rsidP="00257B03">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 xml:space="preserve">ST              </w:t>
      </w:r>
      <w:r w:rsidR="000C3077" w:rsidRPr="00257B03">
        <w:rPr>
          <w:rFonts w:ascii="Arial" w:hAnsi="Arial" w:cs="Arial"/>
          <w:sz w:val="20"/>
          <w:szCs w:val="20"/>
        </w:rPr>
        <w:t xml:space="preserve"> </w:t>
      </w:r>
      <w:r w:rsidRPr="00257B03">
        <w:rPr>
          <w:rFonts w:ascii="Arial" w:hAnsi="Arial" w:cs="Arial"/>
          <w:sz w:val="20"/>
          <w:szCs w:val="20"/>
        </w:rPr>
        <w:t>EP ..............................                   ..............................</w:t>
      </w:r>
    </w:p>
    <w:p w:rsidR="00912758" w:rsidRPr="00257B03" w:rsidRDefault="00912758" w:rsidP="00257B03">
      <w:pPr>
        <w:jc w:val="both"/>
        <w:rPr>
          <w:rFonts w:ascii="Arial" w:hAnsi="Arial" w:cs="Arial"/>
          <w:sz w:val="20"/>
          <w:szCs w:val="20"/>
        </w:rPr>
      </w:pPr>
    </w:p>
    <w:p w:rsidR="00912758" w:rsidRPr="00257B03" w:rsidRDefault="008C18A7" w:rsidP="00257B03">
      <w:pPr>
        <w:jc w:val="both"/>
        <w:rPr>
          <w:rFonts w:ascii="Arial" w:hAnsi="Arial" w:cs="Arial"/>
          <w:b/>
          <w:bCs/>
          <w:sz w:val="20"/>
          <w:szCs w:val="20"/>
          <w:lang w:val="de-DE" w:eastAsia="de-DE"/>
        </w:rPr>
      </w:pPr>
      <w:r w:rsidRPr="00257B03">
        <w:rPr>
          <w:noProof/>
          <w:sz w:val="20"/>
          <w:szCs w:val="20"/>
        </w:rPr>
        <w:drawing>
          <wp:anchor distT="0" distB="0" distL="114300" distR="114300" simplePos="0" relativeHeight="251660288" behindDoc="0" locked="0" layoutInCell="1" allowOverlap="1">
            <wp:simplePos x="0" y="0"/>
            <wp:positionH relativeFrom="column">
              <wp:posOffset>5039360</wp:posOffset>
            </wp:positionH>
            <wp:positionV relativeFrom="paragraph">
              <wp:posOffset>19050</wp:posOffset>
            </wp:positionV>
            <wp:extent cx="850900" cy="1799590"/>
            <wp:effectExtent l="0" t="0" r="635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0900" cy="1799590"/>
                    </a:xfrm>
                    <a:prstGeom prst="rect">
                      <a:avLst/>
                    </a:prstGeom>
                  </pic:spPr>
                </pic:pic>
              </a:graphicData>
            </a:graphic>
            <wp14:sizeRelH relativeFrom="page">
              <wp14:pctWidth>0</wp14:pctWidth>
            </wp14:sizeRelH>
            <wp14:sizeRelV relativeFrom="page">
              <wp14:pctHeight>0</wp14:pctHeight>
            </wp14:sizeRelV>
          </wp:anchor>
        </w:drawing>
      </w:r>
      <w:r w:rsidR="00912758" w:rsidRPr="00257B03">
        <w:rPr>
          <w:rFonts w:ascii="Arial" w:hAnsi="Arial" w:cs="Arial"/>
          <w:b/>
          <w:bCs/>
          <w:sz w:val="20"/>
          <w:szCs w:val="20"/>
          <w:lang w:val="de-DE" w:eastAsia="de-DE"/>
        </w:rPr>
        <w:t>Variante B)</w:t>
      </w:r>
    </w:p>
    <w:p w:rsidR="00243D84" w:rsidRPr="00257B03" w:rsidRDefault="00243D84" w:rsidP="00243D84">
      <w:pPr>
        <w:jc w:val="both"/>
        <w:rPr>
          <w:rFonts w:ascii="Arial" w:hAnsi="Arial" w:cs="Arial"/>
          <w:b/>
          <w:color w:val="000000"/>
          <w:sz w:val="20"/>
          <w:szCs w:val="20"/>
        </w:rPr>
      </w:pPr>
      <w:r w:rsidRPr="00257B03">
        <w:rPr>
          <w:rFonts w:ascii="Arial" w:hAnsi="Arial" w:cs="Arial"/>
          <w:b/>
          <w:bCs/>
          <w:sz w:val="20"/>
          <w:szCs w:val="20"/>
          <w:lang w:val="de-DE" w:eastAsia="de-DE"/>
        </w:rPr>
        <w:t>Flächenbündige 1 flg. isolierte</w:t>
      </w:r>
      <w:r w:rsidRPr="00257B03">
        <w:rPr>
          <w:rFonts w:ascii="Arial" w:hAnsi="Arial" w:cs="Arial"/>
          <w:b/>
          <w:color w:val="000000"/>
          <w:sz w:val="20"/>
          <w:szCs w:val="20"/>
        </w:rPr>
        <w:t xml:space="preserve"> Drehflügeltüre brandhemmend, mit Zarge</w:t>
      </w:r>
    </w:p>
    <w:p w:rsidR="00912758" w:rsidRPr="00257B03" w:rsidRDefault="00243D84" w:rsidP="00257B03">
      <w:pPr>
        <w:jc w:val="both"/>
        <w:rPr>
          <w:rFonts w:ascii="Arial" w:hAnsi="Arial" w:cs="Arial"/>
          <w:bCs/>
          <w:sz w:val="20"/>
          <w:szCs w:val="20"/>
          <w:lang w:val="de-DE" w:eastAsia="de-DE"/>
        </w:rPr>
      </w:pPr>
      <w:r>
        <w:rPr>
          <w:rFonts w:ascii="Arial" w:hAnsi="Arial" w:cs="Arial"/>
          <w:bCs/>
          <w:sz w:val="20"/>
          <w:szCs w:val="20"/>
          <w:lang w:val="de-DE" w:eastAsia="de-DE"/>
        </w:rPr>
        <w:t xml:space="preserve">z.B. </w:t>
      </w:r>
      <w:r w:rsidR="00912758" w:rsidRPr="00257B03">
        <w:rPr>
          <w:rFonts w:ascii="Arial" w:hAnsi="Arial" w:cs="Arial"/>
          <w:b/>
          <w:bCs/>
          <w:sz w:val="20"/>
          <w:szCs w:val="20"/>
          <w:lang w:val="de-DE" w:eastAsia="de-DE"/>
        </w:rPr>
        <w:t xml:space="preserve">HIGHLINEflat </w:t>
      </w:r>
      <w:r w:rsidR="00912758" w:rsidRPr="00257B03">
        <w:rPr>
          <w:rFonts w:ascii="Arial" w:hAnsi="Arial" w:cs="Arial"/>
          <w:b/>
          <w:bCs/>
          <w:i/>
          <w:sz w:val="20"/>
          <w:szCs w:val="20"/>
          <w:lang w:val="de-DE" w:eastAsia="de-DE"/>
        </w:rPr>
        <w:t>by PENEDER EI</w:t>
      </w:r>
      <w:r w:rsidR="00912758" w:rsidRPr="00257B03">
        <w:rPr>
          <w:rFonts w:ascii="Arial" w:hAnsi="Arial" w:cs="Arial"/>
          <w:b/>
          <w:bCs/>
          <w:i/>
          <w:sz w:val="20"/>
          <w:szCs w:val="20"/>
          <w:vertAlign w:val="subscript"/>
          <w:lang w:val="de-DE" w:eastAsia="de-DE"/>
        </w:rPr>
        <w:t>2</w:t>
      </w:r>
      <w:r w:rsidR="00912758" w:rsidRPr="00257B03">
        <w:rPr>
          <w:rFonts w:ascii="Arial" w:hAnsi="Arial" w:cs="Arial"/>
          <w:b/>
          <w:bCs/>
          <w:i/>
          <w:sz w:val="20"/>
          <w:szCs w:val="20"/>
          <w:lang w:val="de-DE" w:eastAsia="de-DE"/>
        </w:rPr>
        <w:t>30</w:t>
      </w:r>
      <w:r w:rsidR="000036A3">
        <w:rPr>
          <w:rFonts w:ascii="Arial" w:hAnsi="Arial" w:cs="Arial"/>
          <w:b/>
          <w:bCs/>
          <w:i/>
          <w:sz w:val="20"/>
          <w:szCs w:val="20"/>
          <w:lang w:val="de-DE" w:eastAsia="de-DE"/>
        </w:rPr>
        <w:t>-C</w:t>
      </w:r>
      <w:r w:rsidR="00912758" w:rsidRPr="00257B03">
        <w:rPr>
          <w:rFonts w:ascii="Arial" w:hAnsi="Arial" w:cs="Arial"/>
          <w:b/>
          <w:bCs/>
          <w:i/>
          <w:sz w:val="20"/>
          <w:szCs w:val="20"/>
          <w:lang w:val="de-DE" w:eastAsia="de-DE"/>
        </w:rPr>
        <w:t xml:space="preserve">, </w:t>
      </w:r>
      <w:r w:rsidR="00912758" w:rsidRPr="00257B03">
        <w:rPr>
          <w:rFonts w:ascii="Arial" w:hAnsi="Arial" w:cs="Arial"/>
          <w:bCs/>
          <w:sz w:val="20"/>
          <w:szCs w:val="20"/>
          <w:lang w:val="de-DE" w:eastAsia="de-DE"/>
        </w:rPr>
        <w:t>oder gleichwertiges</w:t>
      </w:r>
    </w:p>
    <w:p w:rsidR="0041506A" w:rsidRPr="00257B03" w:rsidRDefault="0041506A" w:rsidP="0041506A">
      <w:pPr>
        <w:jc w:val="both"/>
        <w:rPr>
          <w:rFonts w:ascii="Arial" w:hAnsi="Arial" w:cs="Arial"/>
          <w:sz w:val="20"/>
          <w:szCs w:val="20"/>
          <w:lang w:val="de-DE" w:eastAsia="de-DE"/>
        </w:rPr>
      </w:pPr>
      <w:r w:rsidRPr="00257B03">
        <w:rPr>
          <w:rFonts w:ascii="Arial" w:hAnsi="Arial" w:cs="Arial"/>
          <w:sz w:val="20"/>
          <w:szCs w:val="20"/>
          <w:lang w:val="de-DE" w:eastAsia="de-DE"/>
        </w:rPr>
        <w:t xml:space="preserve">Angebotenes Erzeugnis: </w:t>
      </w:r>
      <w:r w:rsidRPr="00257B03">
        <w:rPr>
          <w:rFonts w:ascii="Arial" w:hAnsi="Arial" w:cs="Arial"/>
          <w:b/>
          <w:bCs/>
          <w:sz w:val="20"/>
          <w:szCs w:val="20"/>
          <w:lang w:val="de-DE" w:eastAsia="de-DE"/>
        </w:rPr>
        <w:t>. . . . . . . . . . . .</w:t>
      </w:r>
    </w:p>
    <w:p w:rsidR="00912758" w:rsidRPr="00257B03" w:rsidRDefault="00912758" w:rsidP="00257B03">
      <w:pPr>
        <w:tabs>
          <w:tab w:val="left" w:pos="680"/>
          <w:tab w:val="left" w:pos="2694"/>
          <w:tab w:val="left" w:pos="2722"/>
        </w:tabs>
        <w:jc w:val="both"/>
        <w:rPr>
          <w:rFonts w:ascii="Arial" w:hAnsi="Arial" w:cs="Arial"/>
          <w:b/>
          <w:sz w:val="20"/>
          <w:szCs w:val="20"/>
          <w:lang w:val="de-DE"/>
        </w:rPr>
      </w:pP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Anwendung: </w:t>
      </w:r>
      <w:r>
        <w:rPr>
          <w:color w:val="333333"/>
          <w:sz w:val="20"/>
          <w:szCs w:val="20"/>
        </w:rPr>
        <w:t>Innen</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Farbbeschichtung RAL:</w:t>
      </w:r>
      <w:r>
        <w:rPr>
          <w:color w:val="333333"/>
          <w:sz w:val="20"/>
          <w:szCs w:val="20"/>
        </w:rPr>
        <w:t> </w:t>
      </w:r>
      <w:proofErr w:type="spellStart"/>
      <w:r>
        <w:rPr>
          <w:color w:val="333333"/>
          <w:sz w:val="20"/>
          <w:szCs w:val="20"/>
        </w:rPr>
        <w:t>ǀ__________ǀ</w:t>
      </w:r>
      <w:proofErr w:type="spellEnd"/>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Pr>
          <w:color w:val="333333"/>
          <w:sz w:val="20"/>
          <w:szCs w:val="20"/>
        </w:rPr>
        <w:t> </w:t>
      </w:r>
      <w:proofErr w:type="spellStart"/>
      <w:r>
        <w:rPr>
          <w:color w:val="333333"/>
          <w:sz w:val="20"/>
          <w:szCs w:val="20"/>
        </w:rPr>
        <w:t>ǀ__________ǀ</w:t>
      </w:r>
      <w:proofErr w:type="spellEnd"/>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benötigte Durchgangslichte (BxH):</w:t>
      </w:r>
      <w:r>
        <w:rPr>
          <w:color w:val="333333"/>
          <w:sz w:val="20"/>
          <w:szCs w:val="20"/>
        </w:rPr>
        <w:t> </w:t>
      </w:r>
      <w:proofErr w:type="spellStart"/>
      <w:r>
        <w:rPr>
          <w:color w:val="333333"/>
          <w:sz w:val="20"/>
          <w:szCs w:val="20"/>
        </w:rPr>
        <w:t>ǀ__________ǀ</w:t>
      </w:r>
      <w:proofErr w:type="spellEnd"/>
      <w:r>
        <w:rPr>
          <w:color w:val="333333"/>
          <w:sz w:val="20"/>
          <w:szCs w:val="20"/>
        </w:rPr>
        <w:t> mm</w:t>
      </w:r>
    </w:p>
    <w:p w:rsidR="008575C8" w:rsidRDefault="008575C8" w:rsidP="008575C8">
      <w:pPr>
        <w:tabs>
          <w:tab w:val="left" w:pos="680"/>
          <w:tab w:val="left" w:pos="2694"/>
          <w:tab w:val="left" w:pos="2722"/>
        </w:tabs>
        <w:jc w:val="both"/>
        <w:rPr>
          <w:color w:val="333333"/>
          <w:sz w:val="20"/>
          <w:szCs w:val="20"/>
        </w:rPr>
      </w:pPr>
      <w:r w:rsidRPr="00257B03">
        <w:rPr>
          <w:rFonts w:ascii="Arial" w:hAnsi="Arial" w:cs="Arial"/>
          <w:b/>
          <w:sz w:val="20"/>
          <w:szCs w:val="20"/>
        </w:rPr>
        <w:t xml:space="preserve">Stocklichte </w:t>
      </w:r>
      <w:r>
        <w:rPr>
          <w:rFonts w:ascii="Arial" w:hAnsi="Arial" w:cs="Arial"/>
          <w:b/>
          <w:sz w:val="20"/>
          <w:szCs w:val="20"/>
        </w:rPr>
        <w:t>(BxH</w:t>
      </w:r>
      <w:r>
        <w:rPr>
          <w:b/>
          <w:bCs/>
          <w:color w:val="333333"/>
          <w:sz w:val="20"/>
          <w:szCs w:val="20"/>
        </w:rPr>
        <w:t>): </w:t>
      </w:r>
      <w:proofErr w:type="spellStart"/>
      <w:r>
        <w:rPr>
          <w:color w:val="333333"/>
          <w:sz w:val="20"/>
          <w:szCs w:val="20"/>
        </w:rPr>
        <w:t>ǀ__________ǀ</w:t>
      </w:r>
      <w:proofErr w:type="spellEnd"/>
      <w:r>
        <w:rPr>
          <w:color w:val="333333"/>
          <w:sz w:val="20"/>
          <w:szCs w:val="20"/>
        </w:rPr>
        <w:t> mm </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color w:val="333333"/>
          <w:sz w:val="20"/>
          <w:szCs w:val="20"/>
        </w:rPr>
        <w:t> </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Panikfunktion: </w:t>
      </w:r>
      <w:r>
        <w:rPr>
          <w:color w:val="333333"/>
          <w:sz w:val="20"/>
          <w:szCs w:val="20"/>
        </w:rPr>
        <w:t>keine / Panik B / Panik E [nichtzutreffendes löschen]</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mechanisch / motorisch [nichtzutreffendes löschen]</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einfach / mehrfach [nichtzutreffendes löschen]</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Beschlag:</w:t>
      </w:r>
      <w:r>
        <w:rPr>
          <w:color w:val="333333"/>
          <w:sz w:val="20"/>
          <w:szCs w:val="20"/>
        </w:rPr>
        <w:t> Standard / EN179 / EN1125</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w:t>
      </w:r>
      <w:proofErr w:type="spellStart"/>
      <w:r>
        <w:rPr>
          <w:color w:val="333333"/>
          <w:sz w:val="20"/>
          <w:szCs w:val="20"/>
        </w:rPr>
        <w:t>ǀ__________ǀ</w:t>
      </w:r>
      <w:proofErr w:type="spellEnd"/>
    </w:p>
    <w:p w:rsidR="00883A16" w:rsidRDefault="00883A16" w:rsidP="00257B03">
      <w:pPr>
        <w:jc w:val="both"/>
        <w:rPr>
          <w:rFonts w:ascii="Arial" w:hAnsi="Arial" w:cs="Arial"/>
          <w:sz w:val="20"/>
          <w:szCs w:val="20"/>
          <w:lang w:val="de-DE"/>
        </w:rPr>
      </w:pPr>
    </w:p>
    <w:p w:rsidR="00912758" w:rsidRPr="00257B03" w:rsidRDefault="00912758" w:rsidP="00257B03">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ST               EP ..............................                   ..............................</w:t>
      </w:r>
    </w:p>
    <w:p w:rsidR="00912758" w:rsidRPr="00257B03" w:rsidRDefault="00912758" w:rsidP="00257B03">
      <w:pPr>
        <w:jc w:val="both"/>
        <w:rPr>
          <w:sz w:val="20"/>
          <w:szCs w:val="20"/>
        </w:rPr>
      </w:pPr>
    </w:p>
    <w:p w:rsidR="00912758" w:rsidRPr="00257B03" w:rsidRDefault="00912758" w:rsidP="00257B03">
      <w:pPr>
        <w:jc w:val="both"/>
        <w:rPr>
          <w:sz w:val="20"/>
          <w:szCs w:val="20"/>
        </w:rPr>
      </w:pPr>
    </w:p>
    <w:p w:rsidR="00912758" w:rsidRPr="00257B03" w:rsidRDefault="008C18A7" w:rsidP="00257B03">
      <w:pPr>
        <w:jc w:val="both"/>
        <w:rPr>
          <w:rFonts w:ascii="Arial" w:hAnsi="Arial" w:cs="Arial"/>
          <w:b/>
          <w:bCs/>
          <w:sz w:val="20"/>
          <w:szCs w:val="20"/>
          <w:lang w:val="de-DE" w:eastAsia="de-DE"/>
        </w:rPr>
      </w:pPr>
      <w:r w:rsidRPr="00257B03">
        <w:rPr>
          <w:noProof/>
          <w:sz w:val="20"/>
          <w:szCs w:val="20"/>
        </w:rPr>
        <w:drawing>
          <wp:anchor distT="0" distB="0" distL="114300" distR="114300" simplePos="0" relativeHeight="251659264" behindDoc="0" locked="0" layoutInCell="1" allowOverlap="1" wp14:anchorId="749FC5EE" wp14:editId="307920EA">
            <wp:simplePos x="0" y="0"/>
            <wp:positionH relativeFrom="column">
              <wp:posOffset>5039360</wp:posOffset>
            </wp:positionH>
            <wp:positionV relativeFrom="paragraph">
              <wp:posOffset>163195</wp:posOffset>
            </wp:positionV>
            <wp:extent cx="930275" cy="1799590"/>
            <wp:effectExtent l="0" t="0" r="317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0275" cy="1799590"/>
                    </a:xfrm>
                    <a:prstGeom prst="rect">
                      <a:avLst/>
                    </a:prstGeom>
                  </pic:spPr>
                </pic:pic>
              </a:graphicData>
            </a:graphic>
            <wp14:sizeRelH relativeFrom="page">
              <wp14:pctWidth>0</wp14:pctWidth>
            </wp14:sizeRelH>
            <wp14:sizeRelV relativeFrom="page">
              <wp14:pctHeight>0</wp14:pctHeight>
            </wp14:sizeRelV>
          </wp:anchor>
        </w:drawing>
      </w:r>
      <w:r w:rsidR="00912758" w:rsidRPr="00257B03">
        <w:rPr>
          <w:rFonts w:ascii="Arial" w:hAnsi="Arial" w:cs="Arial"/>
          <w:b/>
          <w:bCs/>
          <w:sz w:val="20"/>
          <w:szCs w:val="20"/>
          <w:lang w:val="de-DE" w:eastAsia="de-DE"/>
        </w:rPr>
        <w:t>Variante C)</w:t>
      </w:r>
    </w:p>
    <w:p w:rsidR="00C941F4" w:rsidRPr="00257B03" w:rsidRDefault="00C941F4" w:rsidP="00C941F4">
      <w:pPr>
        <w:jc w:val="both"/>
        <w:rPr>
          <w:rFonts w:ascii="Arial" w:hAnsi="Arial" w:cs="Arial"/>
          <w:b/>
          <w:color w:val="000000"/>
          <w:sz w:val="20"/>
          <w:szCs w:val="20"/>
        </w:rPr>
      </w:pPr>
      <w:r w:rsidRPr="00257B03">
        <w:rPr>
          <w:rFonts w:ascii="Arial" w:hAnsi="Arial" w:cs="Arial"/>
          <w:b/>
          <w:bCs/>
          <w:sz w:val="20"/>
          <w:szCs w:val="20"/>
          <w:lang w:val="de-DE" w:eastAsia="de-DE"/>
        </w:rPr>
        <w:t>Flächenbündige 1 flg. isolierte</w:t>
      </w:r>
      <w:r w:rsidRPr="00257B03">
        <w:rPr>
          <w:rFonts w:ascii="Arial" w:hAnsi="Arial" w:cs="Arial"/>
          <w:b/>
          <w:color w:val="000000"/>
          <w:sz w:val="20"/>
          <w:szCs w:val="20"/>
        </w:rPr>
        <w:t xml:space="preserve"> Drehflügeltüre mit flächenbündigem Glasausschnitt, ohne Brandschutz, mit Zarge</w:t>
      </w:r>
    </w:p>
    <w:p w:rsidR="00912758" w:rsidRPr="00257B03" w:rsidRDefault="00C941F4" w:rsidP="00257B03">
      <w:pPr>
        <w:jc w:val="both"/>
        <w:rPr>
          <w:rFonts w:ascii="Arial" w:hAnsi="Arial" w:cs="Arial"/>
          <w:bCs/>
          <w:sz w:val="20"/>
          <w:szCs w:val="20"/>
          <w:lang w:val="de-DE" w:eastAsia="de-DE"/>
        </w:rPr>
      </w:pPr>
      <w:r>
        <w:rPr>
          <w:rFonts w:ascii="Arial" w:hAnsi="Arial" w:cs="Arial"/>
          <w:bCs/>
          <w:sz w:val="20"/>
          <w:szCs w:val="20"/>
          <w:lang w:val="de-DE" w:eastAsia="de-DE"/>
        </w:rPr>
        <w:t xml:space="preserve">z.B. </w:t>
      </w:r>
      <w:r w:rsidR="00912758" w:rsidRPr="00257B03">
        <w:rPr>
          <w:rFonts w:ascii="Arial" w:hAnsi="Arial" w:cs="Arial"/>
          <w:b/>
          <w:bCs/>
          <w:sz w:val="20"/>
          <w:szCs w:val="20"/>
          <w:lang w:val="de-DE" w:eastAsia="de-DE"/>
        </w:rPr>
        <w:t>HIGHLINEflat</w:t>
      </w:r>
      <w:r w:rsidR="00912758" w:rsidRPr="00257B03">
        <w:rPr>
          <w:rFonts w:ascii="Arial" w:hAnsi="Arial" w:cs="Arial"/>
          <w:b/>
          <w:bCs/>
          <w:sz w:val="20"/>
          <w:szCs w:val="20"/>
          <w:vertAlign w:val="superscript"/>
          <w:lang w:val="de-DE" w:eastAsia="de-DE"/>
        </w:rPr>
        <w:t>zero</w:t>
      </w:r>
      <w:r w:rsidR="00912758" w:rsidRPr="00257B03">
        <w:rPr>
          <w:rFonts w:ascii="Arial" w:hAnsi="Arial" w:cs="Arial"/>
          <w:b/>
          <w:bCs/>
          <w:sz w:val="20"/>
          <w:szCs w:val="20"/>
          <w:lang w:val="de-DE" w:eastAsia="de-DE"/>
        </w:rPr>
        <w:t xml:space="preserve"> </w:t>
      </w:r>
      <w:r w:rsidR="00912758" w:rsidRPr="00257B03">
        <w:rPr>
          <w:rFonts w:ascii="Arial" w:hAnsi="Arial" w:cs="Arial"/>
          <w:b/>
          <w:bCs/>
          <w:i/>
          <w:sz w:val="20"/>
          <w:szCs w:val="20"/>
          <w:lang w:val="de-DE" w:eastAsia="de-DE"/>
        </w:rPr>
        <w:t xml:space="preserve">by PENEDER E0, </w:t>
      </w:r>
      <w:r w:rsidR="00912758" w:rsidRPr="00257B03">
        <w:rPr>
          <w:rFonts w:ascii="Arial" w:hAnsi="Arial" w:cs="Arial"/>
          <w:bCs/>
          <w:sz w:val="20"/>
          <w:szCs w:val="20"/>
          <w:lang w:val="de-DE" w:eastAsia="de-DE"/>
        </w:rPr>
        <w:t>oder gleichwertiges</w:t>
      </w:r>
    </w:p>
    <w:p w:rsidR="0041506A" w:rsidRPr="00257B03" w:rsidRDefault="0041506A" w:rsidP="0041506A">
      <w:pPr>
        <w:jc w:val="both"/>
        <w:rPr>
          <w:rFonts w:ascii="Arial" w:hAnsi="Arial" w:cs="Arial"/>
          <w:sz w:val="20"/>
          <w:szCs w:val="20"/>
          <w:lang w:val="de-DE" w:eastAsia="de-DE"/>
        </w:rPr>
      </w:pPr>
      <w:r w:rsidRPr="00257B03">
        <w:rPr>
          <w:rFonts w:ascii="Arial" w:hAnsi="Arial" w:cs="Arial"/>
          <w:sz w:val="20"/>
          <w:szCs w:val="20"/>
          <w:lang w:val="de-DE" w:eastAsia="de-DE"/>
        </w:rPr>
        <w:t xml:space="preserve">Angebotenes Erzeugnis: </w:t>
      </w:r>
      <w:r w:rsidRPr="00257B03">
        <w:rPr>
          <w:rFonts w:ascii="Arial" w:hAnsi="Arial" w:cs="Arial"/>
          <w:b/>
          <w:bCs/>
          <w:sz w:val="20"/>
          <w:szCs w:val="20"/>
          <w:lang w:val="de-DE" w:eastAsia="de-DE"/>
        </w:rPr>
        <w:t>. . . . . . . . . . . .</w:t>
      </w:r>
    </w:p>
    <w:p w:rsidR="00912758" w:rsidRPr="00257B03" w:rsidRDefault="00912758" w:rsidP="00257B03">
      <w:pPr>
        <w:jc w:val="both"/>
        <w:rPr>
          <w:rFonts w:ascii="Arial" w:hAnsi="Arial" w:cs="Arial"/>
          <w:b/>
          <w:color w:val="000000"/>
          <w:sz w:val="20"/>
          <w:szCs w:val="20"/>
        </w:rPr>
      </w:pP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Anwendung: </w:t>
      </w:r>
      <w:r>
        <w:rPr>
          <w:color w:val="333333"/>
          <w:sz w:val="20"/>
          <w:szCs w:val="20"/>
        </w:rPr>
        <w:t>Innen</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Farbbeschichtung RAL:</w:t>
      </w:r>
      <w:r>
        <w:rPr>
          <w:color w:val="333333"/>
          <w:sz w:val="20"/>
          <w:szCs w:val="20"/>
        </w:rPr>
        <w:t> </w:t>
      </w:r>
      <w:proofErr w:type="spellStart"/>
      <w:r>
        <w:rPr>
          <w:color w:val="333333"/>
          <w:sz w:val="20"/>
          <w:szCs w:val="20"/>
        </w:rPr>
        <w:t>ǀ__________ǀ</w:t>
      </w:r>
      <w:proofErr w:type="spellEnd"/>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Pr>
          <w:color w:val="333333"/>
          <w:sz w:val="20"/>
          <w:szCs w:val="20"/>
        </w:rPr>
        <w:t> </w:t>
      </w:r>
      <w:proofErr w:type="spellStart"/>
      <w:r>
        <w:rPr>
          <w:color w:val="333333"/>
          <w:sz w:val="20"/>
          <w:szCs w:val="20"/>
        </w:rPr>
        <w:t>ǀ__________ǀ</w:t>
      </w:r>
      <w:proofErr w:type="spellEnd"/>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benötigte Durchgangslichte (BxH):</w:t>
      </w:r>
      <w:r>
        <w:rPr>
          <w:color w:val="333333"/>
          <w:sz w:val="20"/>
          <w:szCs w:val="20"/>
        </w:rPr>
        <w:t> </w:t>
      </w:r>
      <w:proofErr w:type="spellStart"/>
      <w:r>
        <w:rPr>
          <w:color w:val="333333"/>
          <w:sz w:val="20"/>
          <w:szCs w:val="20"/>
        </w:rPr>
        <w:t>ǀ__________ǀ</w:t>
      </w:r>
      <w:proofErr w:type="spellEnd"/>
      <w:r>
        <w:rPr>
          <w:color w:val="333333"/>
          <w:sz w:val="20"/>
          <w:szCs w:val="20"/>
        </w:rPr>
        <w:t> mm</w:t>
      </w:r>
    </w:p>
    <w:p w:rsidR="008575C8" w:rsidRDefault="008575C8" w:rsidP="008575C8">
      <w:pPr>
        <w:tabs>
          <w:tab w:val="left" w:pos="680"/>
          <w:tab w:val="left" w:pos="2694"/>
          <w:tab w:val="left" w:pos="2722"/>
        </w:tabs>
        <w:jc w:val="both"/>
        <w:rPr>
          <w:color w:val="333333"/>
          <w:sz w:val="20"/>
          <w:szCs w:val="20"/>
        </w:rPr>
      </w:pPr>
      <w:r w:rsidRPr="00257B03">
        <w:rPr>
          <w:rFonts w:ascii="Arial" w:hAnsi="Arial" w:cs="Arial"/>
          <w:b/>
          <w:sz w:val="20"/>
          <w:szCs w:val="20"/>
        </w:rPr>
        <w:t xml:space="preserve">Stocklichte </w:t>
      </w:r>
      <w:r>
        <w:rPr>
          <w:rFonts w:ascii="Arial" w:hAnsi="Arial" w:cs="Arial"/>
          <w:b/>
          <w:sz w:val="20"/>
          <w:szCs w:val="20"/>
        </w:rPr>
        <w:t>(BxH</w:t>
      </w:r>
      <w:r>
        <w:rPr>
          <w:b/>
          <w:bCs/>
          <w:color w:val="333333"/>
          <w:sz w:val="20"/>
          <w:szCs w:val="20"/>
        </w:rPr>
        <w:t>): </w:t>
      </w:r>
      <w:proofErr w:type="spellStart"/>
      <w:r>
        <w:rPr>
          <w:color w:val="333333"/>
          <w:sz w:val="20"/>
          <w:szCs w:val="20"/>
        </w:rPr>
        <w:t>ǀ__________ǀ</w:t>
      </w:r>
      <w:proofErr w:type="spellEnd"/>
      <w:r>
        <w:rPr>
          <w:color w:val="333333"/>
          <w:sz w:val="20"/>
          <w:szCs w:val="20"/>
        </w:rPr>
        <w:t> mm </w:t>
      </w:r>
    </w:p>
    <w:p w:rsidR="008575C8" w:rsidRDefault="008575C8" w:rsidP="008575C8">
      <w:pPr>
        <w:pStyle w:val="StandardWeb"/>
        <w:shd w:val="clear" w:color="auto" w:fill="FFFFFF"/>
        <w:spacing w:before="0" w:beforeAutospacing="0" w:after="0" w:afterAutospacing="0"/>
        <w:rPr>
          <w:b/>
          <w:color w:val="000000"/>
          <w:sz w:val="20"/>
          <w:szCs w:val="20"/>
        </w:rPr>
      </w:pPr>
      <w:r w:rsidRPr="00257B03">
        <w:rPr>
          <w:b/>
          <w:color w:val="000000"/>
          <w:sz w:val="20"/>
          <w:szCs w:val="20"/>
        </w:rPr>
        <w:t>Glasausschnitt (BxH):</w:t>
      </w:r>
      <w:r>
        <w:rPr>
          <w:b/>
          <w:color w:val="000000"/>
          <w:sz w:val="20"/>
          <w:szCs w:val="20"/>
        </w:rPr>
        <w:t xml:space="preserve"> </w:t>
      </w:r>
      <w:proofErr w:type="spellStart"/>
      <w:r>
        <w:rPr>
          <w:color w:val="333333"/>
          <w:sz w:val="20"/>
          <w:szCs w:val="20"/>
        </w:rPr>
        <w:t>ǀ__________ǀ</w:t>
      </w:r>
      <w:proofErr w:type="spellEnd"/>
      <w:r>
        <w:rPr>
          <w:color w:val="333333"/>
          <w:sz w:val="20"/>
          <w:szCs w:val="20"/>
        </w:rPr>
        <w:t> mm </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Panikfunktion: </w:t>
      </w:r>
      <w:r>
        <w:rPr>
          <w:color w:val="333333"/>
          <w:sz w:val="20"/>
          <w:szCs w:val="20"/>
        </w:rPr>
        <w:t>keine / Panik B / Panik E [nichtzutreffendes löschen]</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mechanisch / motorisch [nichtzutreffendes löschen]</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einfach / mehrfach [nichtzutreffendes löschen]</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Beschlag:</w:t>
      </w:r>
      <w:r>
        <w:rPr>
          <w:color w:val="333333"/>
          <w:sz w:val="20"/>
          <w:szCs w:val="20"/>
        </w:rPr>
        <w:t> Standard / EN179 / EN1125</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w:t>
      </w:r>
      <w:proofErr w:type="spellStart"/>
      <w:r>
        <w:rPr>
          <w:color w:val="333333"/>
          <w:sz w:val="20"/>
          <w:szCs w:val="20"/>
        </w:rPr>
        <w:t>ǀ__________ǀ</w:t>
      </w:r>
      <w:proofErr w:type="spellEnd"/>
    </w:p>
    <w:p w:rsidR="004C3EA2" w:rsidRPr="00257B03" w:rsidRDefault="004C3EA2" w:rsidP="00257B03">
      <w:pPr>
        <w:jc w:val="both"/>
        <w:rPr>
          <w:rFonts w:ascii="Arial" w:hAnsi="Arial" w:cs="Arial"/>
          <w:sz w:val="20"/>
          <w:szCs w:val="20"/>
          <w:lang w:val="de-DE" w:eastAsia="de-DE"/>
        </w:rPr>
      </w:pPr>
    </w:p>
    <w:p w:rsidR="00912758" w:rsidRPr="00257B03" w:rsidRDefault="00912758" w:rsidP="00257B03">
      <w:pPr>
        <w:tabs>
          <w:tab w:val="left" w:pos="680"/>
          <w:tab w:val="left" w:pos="2694"/>
          <w:tab w:val="left" w:pos="2722"/>
        </w:tabs>
        <w:jc w:val="both"/>
        <w:rPr>
          <w:rFonts w:ascii="Arial" w:hAnsi="Arial" w:cs="Arial"/>
          <w:b/>
          <w:sz w:val="20"/>
          <w:szCs w:val="20"/>
          <w:lang w:val="de-DE"/>
        </w:rPr>
      </w:pPr>
    </w:p>
    <w:p w:rsidR="00883A16" w:rsidRDefault="00883A16" w:rsidP="00257B03">
      <w:pPr>
        <w:jc w:val="both"/>
        <w:rPr>
          <w:rFonts w:ascii="Arial" w:hAnsi="Arial" w:cs="Arial"/>
          <w:sz w:val="20"/>
          <w:szCs w:val="20"/>
          <w:lang w:val="de-DE"/>
        </w:rPr>
      </w:pPr>
    </w:p>
    <w:p w:rsidR="00883A16" w:rsidRDefault="00883A16" w:rsidP="00257B03">
      <w:pPr>
        <w:jc w:val="both"/>
        <w:rPr>
          <w:rFonts w:ascii="Arial" w:hAnsi="Arial" w:cs="Arial"/>
          <w:sz w:val="20"/>
          <w:szCs w:val="20"/>
          <w:lang w:val="de-DE"/>
        </w:rPr>
      </w:pPr>
    </w:p>
    <w:p w:rsidR="00883A16" w:rsidRDefault="00883A16" w:rsidP="00257B03">
      <w:pPr>
        <w:jc w:val="both"/>
        <w:rPr>
          <w:rFonts w:ascii="Arial" w:hAnsi="Arial" w:cs="Arial"/>
          <w:sz w:val="20"/>
          <w:szCs w:val="20"/>
          <w:lang w:val="de-DE"/>
        </w:rPr>
      </w:pPr>
    </w:p>
    <w:p w:rsidR="00912758" w:rsidRPr="00257B03" w:rsidRDefault="00912758" w:rsidP="00257B03">
      <w:pPr>
        <w:jc w:val="both"/>
        <w:rPr>
          <w:rFonts w:ascii="Arial" w:hAnsi="Arial" w:cs="Arial"/>
          <w:sz w:val="20"/>
          <w:szCs w:val="20"/>
        </w:rPr>
      </w:pPr>
      <w:r w:rsidRPr="00257B03">
        <w:rPr>
          <w:rFonts w:ascii="Arial" w:hAnsi="Arial" w:cs="Arial"/>
          <w:sz w:val="20"/>
          <w:szCs w:val="20"/>
          <w:lang w:val="de-DE"/>
        </w:rPr>
        <w:t xml:space="preserve">.............. </w:t>
      </w:r>
      <w:r w:rsidRPr="00257B03">
        <w:rPr>
          <w:rFonts w:ascii="Arial" w:hAnsi="Arial" w:cs="Arial"/>
          <w:sz w:val="20"/>
          <w:szCs w:val="20"/>
        </w:rPr>
        <w:t>ST               EP ..............................                   ..............................</w:t>
      </w:r>
    </w:p>
    <w:p w:rsidR="00912758" w:rsidRDefault="00912758" w:rsidP="00257B03">
      <w:pPr>
        <w:jc w:val="both"/>
        <w:rPr>
          <w:sz w:val="20"/>
          <w:szCs w:val="20"/>
        </w:rPr>
      </w:pPr>
    </w:p>
    <w:p w:rsidR="00883A16" w:rsidRPr="00257B03" w:rsidRDefault="00883A16" w:rsidP="00257B03">
      <w:pPr>
        <w:jc w:val="both"/>
        <w:rPr>
          <w:sz w:val="20"/>
          <w:szCs w:val="20"/>
        </w:rPr>
      </w:pPr>
    </w:p>
    <w:p w:rsidR="00912758" w:rsidRPr="00257B03" w:rsidRDefault="008C18A7" w:rsidP="00257B03">
      <w:pPr>
        <w:jc w:val="both"/>
        <w:rPr>
          <w:rFonts w:ascii="Arial" w:hAnsi="Arial" w:cs="Arial"/>
          <w:b/>
          <w:bCs/>
          <w:sz w:val="20"/>
          <w:szCs w:val="20"/>
          <w:lang w:val="de-DE" w:eastAsia="de-DE"/>
        </w:rPr>
      </w:pPr>
      <w:r w:rsidRPr="00257B03">
        <w:rPr>
          <w:noProof/>
          <w:sz w:val="20"/>
          <w:szCs w:val="20"/>
        </w:rPr>
        <w:drawing>
          <wp:anchor distT="0" distB="0" distL="114300" distR="114300" simplePos="0" relativeHeight="251657216" behindDoc="0" locked="0" layoutInCell="1" allowOverlap="1">
            <wp:simplePos x="0" y="0"/>
            <wp:positionH relativeFrom="column">
              <wp:posOffset>5039360</wp:posOffset>
            </wp:positionH>
            <wp:positionV relativeFrom="paragraph">
              <wp:posOffset>71120</wp:posOffset>
            </wp:positionV>
            <wp:extent cx="930417" cy="1800000"/>
            <wp:effectExtent l="0" t="0" r="317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0417" cy="1800000"/>
                    </a:xfrm>
                    <a:prstGeom prst="rect">
                      <a:avLst/>
                    </a:prstGeom>
                  </pic:spPr>
                </pic:pic>
              </a:graphicData>
            </a:graphic>
            <wp14:sizeRelH relativeFrom="page">
              <wp14:pctWidth>0</wp14:pctWidth>
            </wp14:sizeRelH>
            <wp14:sizeRelV relativeFrom="page">
              <wp14:pctHeight>0</wp14:pctHeight>
            </wp14:sizeRelV>
          </wp:anchor>
        </w:drawing>
      </w:r>
      <w:r w:rsidR="00912758" w:rsidRPr="00257B03">
        <w:rPr>
          <w:rFonts w:ascii="Arial" w:hAnsi="Arial" w:cs="Arial"/>
          <w:b/>
          <w:bCs/>
          <w:sz w:val="20"/>
          <w:szCs w:val="20"/>
          <w:lang w:val="de-DE" w:eastAsia="de-DE"/>
        </w:rPr>
        <w:t xml:space="preserve">Variante </w:t>
      </w:r>
      <w:r w:rsidRPr="00257B03">
        <w:rPr>
          <w:rFonts w:ascii="Arial" w:hAnsi="Arial" w:cs="Arial"/>
          <w:b/>
          <w:bCs/>
          <w:sz w:val="20"/>
          <w:szCs w:val="20"/>
          <w:lang w:val="de-DE" w:eastAsia="de-DE"/>
        </w:rPr>
        <w:t>D</w:t>
      </w:r>
      <w:r w:rsidR="00912758" w:rsidRPr="00257B03">
        <w:rPr>
          <w:rFonts w:ascii="Arial" w:hAnsi="Arial" w:cs="Arial"/>
          <w:b/>
          <w:bCs/>
          <w:sz w:val="20"/>
          <w:szCs w:val="20"/>
          <w:lang w:val="de-DE" w:eastAsia="de-DE"/>
        </w:rPr>
        <w:t>)</w:t>
      </w:r>
    </w:p>
    <w:p w:rsidR="00C941F4" w:rsidRPr="00257B03" w:rsidRDefault="00C941F4" w:rsidP="00C941F4">
      <w:pPr>
        <w:jc w:val="both"/>
        <w:rPr>
          <w:rFonts w:ascii="Arial" w:hAnsi="Arial" w:cs="Arial"/>
          <w:b/>
          <w:color w:val="000000"/>
          <w:sz w:val="20"/>
          <w:szCs w:val="20"/>
        </w:rPr>
      </w:pPr>
      <w:r w:rsidRPr="00257B03">
        <w:rPr>
          <w:rFonts w:ascii="Arial" w:hAnsi="Arial" w:cs="Arial"/>
          <w:b/>
          <w:bCs/>
          <w:sz w:val="20"/>
          <w:szCs w:val="20"/>
          <w:lang w:val="de-DE" w:eastAsia="de-DE"/>
        </w:rPr>
        <w:t>Flächenbündige 1 flg. isolierte</w:t>
      </w:r>
      <w:r w:rsidRPr="00257B03">
        <w:rPr>
          <w:rFonts w:ascii="Arial" w:hAnsi="Arial" w:cs="Arial"/>
          <w:b/>
          <w:color w:val="000000"/>
          <w:sz w:val="20"/>
          <w:szCs w:val="20"/>
        </w:rPr>
        <w:t xml:space="preserve"> Drehflügeltüre mit flächenbündigem Glasausschnitt, brandhemmend, mit Zarge</w:t>
      </w:r>
    </w:p>
    <w:p w:rsidR="00912758" w:rsidRPr="00257B03" w:rsidRDefault="00C941F4" w:rsidP="00257B03">
      <w:pPr>
        <w:jc w:val="both"/>
        <w:rPr>
          <w:rFonts w:ascii="Arial" w:hAnsi="Arial" w:cs="Arial"/>
          <w:bCs/>
          <w:sz w:val="20"/>
          <w:szCs w:val="20"/>
          <w:lang w:val="de-DE" w:eastAsia="de-DE"/>
        </w:rPr>
      </w:pPr>
      <w:r>
        <w:rPr>
          <w:rFonts w:ascii="Arial" w:hAnsi="Arial" w:cs="Arial"/>
          <w:bCs/>
          <w:sz w:val="20"/>
          <w:szCs w:val="20"/>
          <w:lang w:val="de-DE" w:eastAsia="de-DE"/>
        </w:rPr>
        <w:t xml:space="preserve">z.B. </w:t>
      </w:r>
      <w:r w:rsidR="00912758" w:rsidRPr="00257B03">
        <w:rPr>
          <w:rFonts w:ascii="Arial" w:hAnsi="Arial" w:cs="Arial"/>
          <w:b/>
          <w:bCs/>
          <w:sz w:val="20"/>
          <w:szCs w:val="20"/>
          <w:lang w:val="de-DE" w:eastAsia="de-DE"/>
        </w:rPr>
        <w:t>HIGHLINEflat</w:t>
      </w:r>
      <w:r w:rsidR="00912758" w:rsidRPr="00257B03">
        <w:rPr>
          <w:rFonts w:ascii="Arial" w:hAnsi="Arial" w:cs="Arial"/>
          <w:b/>
          <w:bCs/>
          <w:sz w:val="20"/>
          <w:szCs w:val="20"/>
          <w:vertAlign w:val="superscript"/>
          <w:lang w:val="de-DE" w:eastAsia="de-DE"/>
        </w:rPr>
        <w:t>zero</w:t>
      </w:r>
      <w:r w:rsidR="00912758" w:rsidRPr="00257B03">
        <w:rPr>
          <w:rFonts w:ascii="Arial" w:hAnsi="Arial" w:cs="Arial"/>
          <w:b/>
          <w:bCs/>
          <w:sz w:val="20"/>
          <w:szCs w:val="20"/>
          <w:lang w:val="de-DE" w:eastAsia="de-DE"/>
        </w:rPr>
        <w:t xml:space="preserve"> </w:t>
      </w:r>
      <w:r w:rsidR="00912758" w:rsidRPr="00257B03">
        <w:rPr>
          <w:rFonts w:ascii="Arial" w:hAnsi="Arial" w:cs="Arial"/>
          <w:b/>
          <w:bCs/>
          <w:i/>
          <w:sz w:val="20"/>
          <w:szCs w:val="20"/>
          <w:lang w:val="de-DE" w:eastAsia="de-DE"/>
        </w:rPr>
        <w:t>by PENEDER EI</w:t>
      </w:r>
      <w:r w:rsidR="00912758" w:rsidRPr="00257B03">
        <w:rPr>
          <w:rFonts w:ascii="Arial" w:hAnsi="Arial" w:cs="Arial"/>
          <w:b/>
          <w:bCs/>
          <w:i/>
          <w:sz w:val="20"/>
          <w:szCs w:val="20"/>
          <w:vertAlign w:val="subscript"/>
          <w:lang w:val="de-DE" w:eastAsia="de-DE"/>
        </w:rPr>
        <w:t>2</w:t>
      </w:r>
      <w:r w:rsidR="00912758" w:rsidRPr="00257B03">
        <w:rPr>
          <w:rFonts w:ascii="Arial" w:hAnsi="Arial" w:cs="Arial"/>
          <w:b/>
          <w:bCs/>
          <w:i/>
          <w:sz w:val="20"/>
          <w:szCs w:val="20"/>
          <w:lang w:val="de-DE" w:eastAsia="de-DE"/>
        </w:rPr>
        <w:t>30</w:t>
      </w:r>
      <w:r w:rsidR="000036A3">
        <w:rPr>
          <w:rFonts w:ascii="Arial" w:hAnsi="Arial" w:cs="Arial"/>
          <w:b/>
          <w:bCs/>
          <w:i/>
          <w:sz w:val="20"/>
          <w:szCs w:val="20"/>
          <w:lang w:val="de-DE" w:eastAsia="de-DE"/>
        </w:rPr>
        <w:t>-C</w:t>
      </w:r>
      <w:r w:rsidR="00912758" w:rsidRPr="00257B03">
        <w:rPr>
          <w:rFonts w:ascii="Arial" w:hAnsi="Arial" w:cs="Arial"/>
          <w:b/>
          <w:bCs/>
          <w:i/>
          <w:sz w:val="20"/>
          <w:szCs w:val="20"/>
          <w:lang w:val="de-DE" w:eastAsia="de-DE"/>
        </w:rPr>
        <w:t xml:space="preserve">, </w:t>
      </w:r>
      <w:r w:rsidR="00912758" w:rsidRPr="00257B03">
        <w:rPr>
          <w:rFonts w:ascii="Arial" w:hAnsi="Arial" w:cs="Arial"/>
          <w:bCs/>
          <w:sz w:val="20"/>
          <w:szCs w:val="20"/>
          <w:lang w:val="de-DE" w:eastAsia="de-DE"/>
        </w:rPr>
        <w:t>oder gleichwertiges</w:t>
      </w:r>
    </w:p>
    <w:p w:rsidR="0041506A" w:rsidRPr="00257B03" w:rsidRDefault="0041506A" w:rsidP="0041506A">
      <w:pPr>
        <w:jc w:val="both"/>
        <w:rPr>
          <w:rFonts w:ascii="Arial" w:hAnsi="Arial" w:cs="Arial"/>
          <w:sz w:val="20"/>
          <w:szCs w:val="20"/>
          <w:lang w:val="de-DE" w:eastAsia="de-DE"/>
        </w:rPr>
      </w:pPr>
      <w:r w:rsidRPr="00257B03">
        <w:rPr>
          <w:rFonts w:ascii="Arial" w:hAnsi="Arial" w:cs="Arial"/>
          <w:sz w:val="20"/>
          <w:szCs w:val="20"/>
          <w:lang w:val="de-DE" w:eastAsia="de-DE"/>
        </w:rPr>
        <w:t xml:space="preserve">Angebotenes Erzeugnis: </w:t>
      </w:r>
      <w:r w:rsidRPr="00257B03">
        <w:rPr>
          <w:rFonts w:ascii="Arial" w:hAnsi="Arial" w:cs="Arial"/>
          <w:b/>
          <w:bCs/>
          <w:sz w:val="20"/>
          <w:szCs w:val="20"/>
          <w:lang w:val="de-DE" w:eastAsia="de-DE"/>
        </w:rPr>
        <w:t>. . . . . . . . . . . .</w:t>
      </w:r>
    </w:p>
    <w:p w:rsidR="00912758" w:rsidRPr="00257B03" w:rsidRDefault="00912758" w:rsidP="00257B03">
      <w:pPr>
        <w:jc w:val="both"/>
        <w:rPr>
          <w:rFonts w:ascii="Arial" w:hAnsi="Arial" w:cs="Arial"/>
          <w:b/>
          <w:color w:val="000000"/>
          <w:sz w:val="20"/>
          <w:szCs w:val="20"/>
        </w:rPr>
      </w:pP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Anwendung: </w:t>
      </w:r>
      <w:r>
        <w:rPr>
          <w:color w:val="333333"/>
          <w:sz w:val="20"/>
          <w:szCs w:val="20"/>
        </w:rPr>
        <w:t>Innen</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Farbbeschichtung RAL:</w:t>
      </w:r>
      <w:r>
        <w:rPr>
          <w:color w:val="333333"/>
          <w:sz w:val="20"/>
          <w:szCs w:val="20"/>
        </w:rPr>
        <w:t> </w:t>
      </w:r>
      <w:proofErr w:type="spellStart"/>
      <w:r>
        <w:rPr>
          <w:color w:val="333333"/>
          <w:sz w:val="20"/>
          <w:szCs w:val="20"/>
        </w:rPr>
        <w:t>ǀ__________ǀ</w:t>
      </w:r>
      <w:proofErr w:type="spellEnd"/>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Pr>
          <w:color w:val="333333"/>
          <w:sz w:val="20"/>
          <w:szCs w:val="20"/>
        </w:rPr>
        <w:t> </w:t>
      </w:r>
      <w:proofErr w:type="spellStart"/>
      <w:r>
        <w:rPr>
          <w:color w:val="333333"/>
          <w:sz w:val="20"/>
          <w:szCs w:val="20"/>
        </w:rPr>
        <w:t>ǀ__________ǀ</w:t>
      </w:r>
      <w:proofErr w:type="spellEnd"/>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benötigte Durchgangslichte (BxH):</w:t>
      </w:r>
      <w:r>
        <w:rPr>
          <w:color w:val="333333"/>
          <w:sz w:val="20"/>
          <w:szCs w:val="20"/>
        </w:rPr>
        <w:t> </w:t>
      </w:r>
      <w:proofErr w:type="spellStart"/>
      <w:r>
        <w:rPr>
          <w:color w:val="333333"/>
          <w:sz w:val="20"/>
          <w:szCs w:val="20"/>
        </w:rPr>
        <w:t>ǀ__________ǀ</w:t>
      </w:r>
      <w:proofErr w:type="spellEnd"/>
      <w:r>
        <w:rPr>
          <w:color w:val="333333"/>
          <w:sz w:val="20"/>
          <w:szCs w:val="20"/>
        </w:rPr>
        <w:t> mm</w:t>
      </w:r>
    </w:p>
    <w:p w:rsidR="008575C8" w:rsidRDefault="008575C8" w:rsidP="008575C8">
      <w:pPr>
        <w:tabs>
          <w:tab w:val="left" w:pos="680"/>
          <w:tab w:val="left" w:pos="2694"/>
          <w:tab w:val="left" w:pos="2722"/>
        </w:tabs>
        <w:jc w:val="both"/>
        <w:rPr>
          <w:color w:val="333333"/>
          <w:sz w:val="20"/>
          <w:szCs w:val="20"/>
        </w:rPr>
      </w:pPr>
      <w:r w:rsidRPr="00257B03">
        <w:rPr>
          <w:rFonts w:ascii="Arial" w:hAnsi="Arial" w:cs="Arial"/>
          <w:b/>
          <w:sz w:val="20"/>
          <w:szCs w:val="20"/>
        </w:rPr>
        <w:t xml:space="preserve">Stocklichte </w:t>
      </w:r>
      <w:r>
        <w:rPr>
          <w:rFonts w:ascii="Arial" w:hAnsi="Arial" w:cs="Arial"/>
          <w:b/>
          <w:sz w:val="20"/>
          <w:szCs w:val="20"/>
        </w:rPr>
        <w:t>(BxH</w:t>
      </w:r>
      <w:r>
        <w:rPr>
          <w:b/>
          <w:bCs/>
          <w:color w:val="333333"/>
          <w:sz w:val="20"/>
          <w:szCs w:val="20"/>
        </w:rPr>
        <w:t>): </w:t>
      </w:r>
      <w:proofErr w:type="spellStart"/>
      <w:r>
        <w:rPr>
          <w:color w:val="333333"/>
          <w:sz w:val="20"/>
          <w:szCs w:val="20"/>
        </w:rPr>
        <w:t>ǀ__________ǀ</w:t>
      </w:r>
      <w:proofErr w:type="spellEnd"/>
      <w:r>
        <w:rPr>
          <w:color w:val="333333"/>
          <w:sz w:val="20"/>
          <w:szCs w:val="20"/>
        </w:rPr>
        <w:t> mm </w:t>
      </w:r>
    </w:p>
    <w:p w:rsidR="008575C8" w:rsidRDefault="008575C8" w:rsidP="008575C8">
      <w:pPr>
        <w:pStyle w:val="StandardWeb"/>
        <w:shd w:val="clear" w:color="auto" w:fill="FFFFFF"/>
        <w:spacing w:before="0" w:beforeAutospacing="0" w:after="0" w:afterAutospacing="0"/>
        <w:rPr>
          <w:b/>
          <w:color w:val="000000"/>
          <w:sz w:val="20"/>
          <w:szCs w:val="20"/>
        </w:rPr>
      </w:pPr>
      <w:r w:rsidRPr="00257B03">
        <w:rPr>
          <w:b/>
          <w:color w:val="000000"/>
          <w:sz w:val="20"/>
          <w:szCs w:val="20"/>
        </w:rPr>
        <w:t>Glasausschnitt (BxH):</w:t>
      </w:r>
      <w:r>
        <w:rPr>
          <w:b/>
          <w:color w:val="000000"/>
          <w:sz w:val="20"/>
          <w:szCs w:val="20"/>
        </w:rPr>
        <w:t xml:space="preserve"> </w:t>
      </w:r>
      <w:proofErr w:type="spellStart"/>
      <w:r>
        <w:rPr>
          <w:color w:val="333333"/>
          <w:sz w:val="20"/>
          <w:szCs w:val="20"/>
        </w:rPr>
        <w:t>ǀ__________ǀ</w:t>
      </w:r>
      <w:proofErr w:type="spellEnd"/>
      <w:r>
        <w:rPr>
          <w:color w:val="333333"/>
          <w:sz w:val="20"/>
          <w:szCs w:val="20"/>
        </w:rPr>
        <w:t> mm </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Panikfunktion: </w:t>
      </w:r>
      <w:r>
        <w:rPr>
          <w:color w:val="333333"/>
          <w:sz w:val="20"/>
          <w:szCs w:val="20"/>
        </w:rPr>
        <w:t>keine / Panik B / Panik E [nichtzutreffendes löschen]</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mechanisch / motorisch [nichtzutreffendes löschen]</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einfach / mehrfach [nichtzutreffendes löschen]</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Beschlag:</w:t>
      </w:r>
      <w:r>
        <w:rPr>
          <w:color w:val="333333"/>
          <w:sz w:val="20"/>
          <w:szCs w:val="20"/>
        </w:rPr>
        <w:t> Standard / EN179 / EN1125</w:t>
      </w:r>
    </w:p>
    <w:p w:rsidR="008575C8" w:rsidRDefault="008575C8" w:rsidP="008575C8">
      <w:pPr>
        <w:pStyle w:val="StandardWeb"/>
        <w:shd w:val="clear" w:color="auto" w:fill="FFFFFF"/>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w:t>
      </w:r>
      <w:proofErr w:type="spellStart"/>
      <w:r>
        <w:rPr>
          <w:color w:val="333333"/>
          <w:sz w:val="20"/>
          <w:szCs w:val="20"/>
        </w:rPr>
        <w:t>ǀ__________ǀ</w:t>
      </w:r>
      <w:proofErr w:type="spellEnd"/>
    </w:p>
    <w:p w:rsidR="00883A16" w:rsidRDefault="00883A16" w:rsidP="00257B03">
      <w:pPr>
        <w:jc w:val="both"/>
        <w:rPr>
          <w:rFonts w:ascii="Arial" w:hAnsi="Arial" w:cs="Arial"/>
          <w:sz w:val="20"/>
          <w:szCs w:val="20"/>
          <w:u w:val="single"/>
          <w:lang w:val="de-DE"/>
        </w:rPr>
      </w:pPr>
    </w:p>
    <w:p w:rsidR="000F7E21" w:rsidRPr="00257B03" w:rsidRDefault="00912758" w:rsidP="00257B03">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ST               EP ..............................                   ..............................</w:t>
      </w:r>
    </w:p>
    <w:p w:rsidR="004E25D0" w:rsidRPr="00FC1DAF" w:rsidRDefault="000F7E21" w:rsidP="00FC1DAF">
      <w:pPr>
        <w:pBdr>
          <w:top w:val="single" w:sz="4" w:space="1" w:color="auto"/>
          <w:left w:val="single" w:sz="4" w:space="1" w:color="auto"/>
          <w:bottom w:val="single" w:sz="4" w:space="1" w:color="auto"/>
          <w:right w:val="single" w:sz="4" w:space="1" w:color="auto"/>
        </w:pBdr>
        <w:jc w:val="both"/>
        <w:rPr>
          <w:rFonts w:ascii="Arial" w:hAnsi="Arial" w:cs="Arial"/>
          <w:color w:val="FF0000"/>
          <w:sz w:val="20"/>
          <w:szCs w:val="20"/>
        </w:rPr>
      </w:pPr>
      <w:r w:rsidRPr="00257B03">
        <w:rPr>
          <w:sz w:val="20"/>
          <w:szCs w:val="20"/>
        </w:rPr>
        <w:br w:type="page"/>
      </w:r>
      <w:r w:rsidR="004E25D0" w:rsidRPr="00883A16">
        <w:rPr>
          <w:rFonts w:ascii="Arial" w:hAnsi="Arial" w:cs="Arial"/>
          <w:b/>
          <w:color w:val="FF0000"/>
          <w:sz w:val="20"/>
          <w:szCs w:val="20"/>
          <w:shd w:val="clear" w:color="auto" w:fill="FFFFFF" w:themeFill="background1"/>
        </w:rPr>
        <w:lastRenderedPageBreak/>
        <w:t>Nachfolgend werden Ergänzungen zum oben a</w:t>
      </w:r>
      <w:r w:rsidR="00900C51" w:rsidRPr="00883A16">
        <w:rPr>
          <w:rFonts w:ascii="Arial" w:hAnsi="Arial" w:cs="Arial"/>
          <w:b/>
          <w:color w:val="FF0000"/>
          <w:sz w:val="20"/>
          <w:szCs w:val="20"/>
          <w:shd w:val="clear" w:color="auto" w:fill="FFFFFF" w:themeFill="background1"/>
        </w:rPr>
        <w:t xml:space="preserve">ngeführten Grundprodukt HIGHLINE by </w:t>
      </w:r>
      <w:r w:rsidR="00912758" w:rsidRPr="00883A16">
        <w:rPr>
          <w:rFonts w:ascii="Arial" w:hAnsi="Arial" w:cs="Arial"/>
          <w:b/>
          <w:color w:val="FF0000"/>
          <w:sz w:val="20"/>
          <w:szCs w:val="20"/>
          <w:shd w:val="clear" w:color="auto" w:fill="FFFFFF" w:themeFill="background1"/>
        </w:rPr>
        <w:t>PENEDER in</w:t>
      </w:r>
      <w:r w:rsidR="004E25D0" w:rsidRPr="00883A16">
        <w:rPr>
          <w:rFonts w:ascii="Arial" w:hAnsi="Arial" w:cs="Arial"/>
          <w:b/>
          <w:color w:val="FF0000"/>
          <w:sz w:val="20"/>
          <w:szCs w:val="20"/>
          <w:shd w:val="clear" w:color="auto" w:fill="FFFFFF" w:themeFill="background1"/>
        </w:rPr>
        <w:t xml:space="preserve"> Form von Aufzahlungen auf die Grundposition angeführt.</w:t>
      </w:r>
      <w:r w:rsidR="004E25D0" w:rsidRPr="00FC1DAF">
        <w:rPr>
          <w:rFonts w:ascii="Arial" w:hAnsi="Arial" w:cs="Arial"/>
          <w:b/>
          <w:color w:val="FF0000"/>
          <w:sz w:val="20"/>
          <w:szCs w:val="20"/>
        </w:rPr>
        <w:t xml:space="preserve"> </w:t>
      </w:r>
    </w:p>
    <w:p w:rsidR="004E25D0" w:rsidRPr="00FC1DAF" w:rsidRDefault="004E25D0" w:rsidP="00FC1DAF">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jc w:val="both"/>
        <w:rPr>
          <w:rFonts w:ascii="Arial" w:hAnsi="Arial" w:cs="Arial"/>
          <w:sz w:val="20"/>
          <w:szCs w:val="20"/>
        </w:rPr>
      </w:pPr>
      <w:r w:rsidRPr="00FC1DAF">
        <w:rPr>
          <w:rFonts w:ascii="Arial" w:hAnsi="Arial" w:cs="Arial"/>
          <w:sz w:val="20"/>
          <w:szCs w:val="20"/>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0F7E21" w:rsidRPr="00FC1DAF" w:rsidRDefault="000F7E21" w:rsidP="00FC1DAF">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jc w:val="both"/>
        <w:rPr>
          <w:rFonts w:cs="Arial"/>
        </w:rPr>
      </w:pPr>
      <w:r w:rsidRPr="00FC1DAF">
        <w:rPr>
          <w:rFonts w:cs="Arial"/>
        </w:rPr>
        <w:t>Besondere Anforderungen</w:t>
      </w:r>
    </w:p>
    <w:p w:rsidR="008F6151" w:rsidRPr="00FC1DAF" w:rsidRDefault="008F6151" w:rsidP="00FC1DAF">
      <w:pPr>
        <w:pStyle w:val="berschrift1"/>
        <w:tabs>
          <w:tab w:val="left" w:pos="5670"/>
        </w:tabs>
        <w:jc w:val="both"/>
        <w:rPr>
          <w:rFonts w:cs="Arial"/>
        </w:rPr>
      </w:pPr>
      <w:r w:rsidRPr="00FC1DAF">
        <w:rPr>
          <w:rFonts w:cs="Arial"/>
        </w:rPr>
        <w:t>Aufzahlung (Az) für Ausführung als Rauchschutztüre Sa (Kaltrauch)</w:t>
      </w:r>
    </w:p>
    <w:p w:rsidR="008F6151" w:rsidRPr="00FC1DAF" w:rsidRDefault="008F6151" w:rsidP="00FC1DAF">
      <w:pPr>
        <w:jc w:val="both"/>
        <w:rPr>
          <w:rFonts w:ascii="Arial" w:hAnsi="Arial" w:cs="Arial"/>
          <w:sz w:val="20"/>
          <w:szCs w:val="20"/>
        </w:rPr>
      </w:pPr>
      <w:r w:rsidRPr="00FC1DAF">
        <w:rPr>
          <w:rFonts w:ascii="Arial" w:hAnsi="Arial" w:cs="Arial"/>
          <w:sz w:val="20"/>
          <w:szCs w:val="20"/>
        </w:rPr>
        <w:t>Ausführung Rauchschutz entsprechend ÖNORM EN 1634-3 durch entsprechende Dichtmaßnahmen an Türblatt und Zarge. Alle erforderlichen Änderungen in Füllung, Einlegeteilen zur Erreichung des Schutzzieles sind in die Aufpreis Position einzurechnen</w:t>
      </w:r>
    </w:p>
    <w:p w:rsidR="008F6151" w:rsidRPr="00FC1DAF" w:rsidRDefault="008F6151" w:rsidP="00FC1DAF">
      <w:pPr>
        <w:jc w:val="both"/>
        <w:rPr>
          <w:rFonts w:ascii="Arial" w:hAnsi="Arial" w:cs="Arial"/>
          <w:sz w:val="20"/>
          <w:szCs w:val="20"/>
        </w:rPr>
      </w:pPr>
    </w:p>
    <w:p w:rsidR="008F6151" w:rsidRPr="00FC1DAF" w:rsidRDefault="008F6151" w:rsidP="00FC1DAF">
      <w:pPr>
        <w:jc w:val="both"/>
        <w:rPr>
          <w:rFonts w:ascii="Arial" w:hAnsi="Arial" w:cs="Arial"/>
          <w:sz w:val="20"/>
          <w:szCs w:val="20"/>
        </w:rPr>
      </w:pPr>
      <w:r w:rsidRPr="00FC1DAF">
        <w:rPr>
          <w:rFonts w:ascii="Arial" w:hAnsi="Arial" w:cs="Arial"/>
          <w:sz w:val="20"/>
          <w:szCs w:val="20"/>
        </w:rPr>
        <w:t>.............. ST               EP ..............................                GP   ..............................</w:t>
      </w:r>
    </w:p>
    <w:p w:rsidR="008F6151" w:rsidRPr="00FC1DAF" w:rsidRDefault="008F6151" w:rsidP="00FC1DAF">
      <w:pPr>
        <w:pStyle w:val="berschrift1"/>
        <w:tabs>
          <w:tab w:val="left" w:pos="5670"/>
        </w:tabs>
        <w:jc w:val="both"/>
        <w:rPr>
          <w:rFonts w:cs="Arial"/>
        </w:rPr>
      </w:pPr>
      <w:r w:rsidRPr="00FC1DAF">
        <w:rPr>
          <w:rFonts w:cs="Arial"/>
        </w:rPr>
        <w:t>Aufzahlung (Az) für Ausführung als Rauchschutztüre S</w:t>
      </w:r>
      <w:r w:rsidRPr="00FC1DAF">
        <w:rPr>
          <w:rFonts w:cs="Arial"/>
          <w:vertAlign w:val="subscript"/>
        </w:rPr>
        <w:t>200</w:t>
      </w:r>
      <w:r w:rsidRPr="00FC1DAF">
        <w:rPr>
          <w:rFonts w:cs="Arial"/>
        </w:rPr>
        <w:t xml:space="preserve"> (Heißrauch)</w:t>
      </w:r>
    </w:p>
    <w:p w:rsidR="008F6151" w:rsidRPr="00FC1DAF" w:rsidRDefault="008F6151" w:rsidP="00FC1DAF">
      <w:pPr>
        <w:jc w:val="both"/>
        <w:rPr>
          <w:rFonts w:ascii="Arial" w:hAnsi="Arial" w:cs="Arial"/>
          <w:sz w:val="20"/>
          <w:szCs w:val="20"/>
        </w:rPr>
      </w:pPr>
      <w:r w:rsidRPr="00FC1DAF">
        <w:rPr>
          <w:rFonts w:ascii="Arial" w:hAnsi="Arial" w:cs="Arial"/>
          <w:sz w:val="20"/>
          <w:szCs w:val="20"/>
        </w:rPr>
        <w:t>Ausführung Rauchschutz entsprechend ÖNORM EN 1634-3 durch entsprechende Dichtmaßnahmen an Türblatt und Zarge.</w:t>
      </w:r>
    </w:p>
    <w:p w:rsidR="008F6151" w:rsidRPr="00FC1DAF" w:rsidRDefault="008F6151" w:rsidP="00FC1DAF">
      <w:pPr>
        <w:jc w:val="both"/>
        <w:rPr>
          <w:rFonts w:ascii="Arial" w:hAnsi="Arial" w:cs="Arial"/>
          <w:sz w:val="20"/>
          <w:szCs w:val="20"/>
        </w:rPr>
      </w:pPr>
      <w:r w:rsidRPr="00FC1DAF">
        <w:rPr>
          <w:rFonts w:ascii="Arial" w:hAnsi="Arial" w:cs="Arial"/>
          <w:sz w:val="20"/>
          <w:szCs w:val="20"/>
        </w:rPr>
        <w:t>Alle erforderlichen Änderungen in Füllung, Einlegeteilen zur Erreichung des Schutzzieles sind in die Aufpreis Position einzurechnen</w:t>
      </w:r>
    </w:p>
    <w:p w:rsidR="008F6151" w:rsidRPr="00FC1DAF" w:rsidRDefault="008F6151" w:rsidP="00FC1DAF">
      <w:pPr>
        <w:jc w:val="both"/>
        <w:rPr>
          <w:rFonts w:ascii="Arial" w:hAnsi="Arial" w:cs="Arial"/>
          <w:sz w:val="20"/>
          <w:szCs w:val="20"/>
        </w:rPr>
      </w:pPr>
    </w:p>
    <w:p w:rsidR="008F6151" w:rsidRPr="00FC1DAF" w:rsidRDefault="008F6151" w:rsidP="00FC1DAF">
      <w:pPr>
        <w:jc w:val="both"/>
        <w:rPr>
          <w:rFonts w:ascii="Arial" w:hAnsi="Arial" w:cs="Arial"/>
          <w:sz w:val="20"/>
          <w:szCs w:val="20"/>
        </w:rPr>
      </w:pPr>
      <w:r w:rsidRPr="00FC1DAF">
        <w:rPr>
          <w:rFonts w:ascii="Arial" w:hAnsi="Arial" w:cs="Arial"/>
          <w:sz w:val="20"/>
          <w:szCs w:val="20"/>
        </w:rPr>
        <w:t>.............. ST               EP ..............................                GP   ..............................</w:t>
      </w:r>
    </w:p>
    <w:p w:rsidR="00912758" w:rsidRPr="00FC1DAF" w:rsidRDefault="00912758" w:rsidP="00FC1DAF">
      <w:pPr>
        <w:pStyle w:val="berschrift1"/>
        <w:tabs>
          <w:tab w:val="left" w:pos="5670"/>
        </w:tabs>
        <w:jc w:val="both"/>
        <w:rPr>
          <w:rFonts w:cs="Arial"/>
        </w:rPr>
      </w:pPr>
      <w:r w:rsidRPr="00FC1DAF">
        <w:rPr>
          <w:rFonts w:cs="Arial"/>
        </w:rPr>
        <w:t>Aufzahlung (Az) für Schallschutzanforderung bis 27dB</w:t>
      </w:r>
    </w:p>
    <w:p w:rsidR="00912758" w:rsidRPr="00FC1DAF" w:rsidRDefault="00912758" w:rsidP="00FC1DAF">
      <w:pPr>
        <w:jc w:val="both"/>
        <w:rPr>
          <w:rFonts w:ascii="Arial" w:hAnsi="Arial" w:cs="Arial"/>
          <w:sz w:val="20"/>
          <w:szCs w:val="20"/>
        </w:rPr>
      </w:pPr>
      <w:r w:rsidRPr="00FC1DAF">
        <w:rPr>
          <w:rFonts w:ascii="Arial" w:hAnsi="Arial" w:cs="Arial"/>
          <w:sz w:val="20"/>
          <w:szCs w:val="20"/>
        </w:rPr>
        <w:t>Änderung der Türkonstruktion in Zargenabdichtung und Türblattdichtung auf Schallschutzmaßnamen bis 27dB nach ÖNorm B5338 ohne Änderung der Türblattdicke. Aufzahlungsposition unabhängig der gewählten Brandschutzklassifikation.</w:t>
      </w:r>
    </w:p>
    <w:p w:rsidR="00912758" w:rsidRPr="00FC1DAF" w:rsidRDefault="00912758" w:rsidP="00FC1DAF">
      <w:pPr>
        <w:jc w:val="both"/>
        <w:rPr>
          <w:rFonts w:ascii="Arial" w:hAnsi="Arial" w:cs="Arial"/>
          <w:sz w:val="20"/>
          <w:szCs w:val="20"/>
        </w:rPr>
      </w:pPr>
      <w:r w:rsidRPr="00FC1DAF">
        <w:rPr>
          <w:rFonts w:ascii="Arial" w:hAnsi="Arial" w:cs="Arial"/>
          <w:sz w:val="20"/>
          <w:szCs w:val="20"/>
        </w:rPr>
        <w:t>Alle erforderlichen Änderungen in Füllung, Einlegeteilen etc. sind in die Aufpreis Position einzurechnen</w:t>
      </w:r>
    </w:p>
    <w:p w:rsidR="00912758" w:rsidRPr="00FC1DAF" w:rsidRDefault="00912758" w:rsidP="00FC1DAF">
      <w:pPr>
        <w:jc w:val="both"/>
        <w:rPr>
          <w:rFonts w:ascii="Arial" w:hAnsi="Arial" w:cs="Arial"/>
          <w:sz w:val="20"/>
          <w:szCs w:val="20"/>
        </w:rPr>
      </w:pPr>
    </w:p>
    <w:p w:rsidR="00912758" w:rsidRPr="00FC1DAF" w:rsidRDefault="00912758" w:rsidP="00FC1DAF">
      <w:pPr>
        <w:jc w:val="both"/>
        <w:rPr>
          <w:rFonts w:ascii="Arial" w:hAnsi="Arial" w:cs="Arial"/>
          <w:sz w:val="20"/>
          <w:szCs w:val="20"/>
        </w:rPr>
      </w:pPr>
      <w:r w:rsidRPr="00FC1DAF">
        <w:rPr>
          <w:rFonts w:ascii="Arial" w:hAnsi="Arial" w:cs="Arial"/>
          <w:sz w:val="20"/>
          <w:szCs w:val="20"/>
        </w:rPr>
        <w:t>.............. ST               EP ..............................                GP   ..............................</w:t>
      </w:r>
    </w:p>
    <w:p w:rsidR="00912758" w:rsidRPr="00791B2B" w:rsidRDefault="00912758" w:rsidP="00FC1DAF">
      <w:pPr>
        <w:pStyle w:val="berschrift1"/>
        <w:tabs>
          <w:tab w:val="left" w:pos="5670"/>
        </w:tabs>
        <w:jc w:val="both"/>
        <w:rPr>
          <w:rFonts w:cs="Arial"/>
        </w:rPr>
      </w:pPr>
      <w:r w:rsidRPr="00791B2B">
        <w:rPr>
          <w:rFonts w:cs="Arial"/>
        </w:rPr>
        <w:t>Aufzahlung (Az) für Schallschutzanforderung bis 32dB</w:t>
      </w:r>
    </w:p>
    <w:p w:rsidR="00912758" w:rsidRPr="00791B2B" w:rsidRDefault="00912758" w:rsidP="00FC1DAF">
      <w:pPr>
        <w:jc w:val="both"/>
        <w:rPr>
          <w:rFonts w:ascii="Arial" w:hAnsi="Arial" w:cs="Arial"/>
          <w:sz w:val="20"/>
          <w:szCs w:val="20"/>
        </w:rPr>
      </w:pPr>
      <w:r w:rsidRPr="00791B2B">
        <w:rPr>
          <w:rFonts w:ascii="Arial" w:hAnsi="Arial" w:cs="Arial"/>
          <w:sz w:val="20"/>
          <w:szCs w:val="20"/>
        </w:rPr>
        <w:t>Änderung der Türkonstruktion in Zargenabdichtung und Türblattdichtung auf Schallschutzmaßnamen bis 32dB nach ÖNorm B5338 ohne Änderung der Türblattdicke. Aufzahlungsposition unabhängig der gewählten Brandschutzklassifikation.</w:t>
      </w:r>
    </w:p>
    <w:p w:rsidR="00912758" w:rsidRPr="00791B2B" w:rsidRDefault="00912758" w:rsidP="00FC1DAF">
      <w:pPr>
        <w:jc w:val="both"/>
        <w:rPr>
          <w:rFonts w:ascii="Arial" w:hAnsi="Arial" w:cs="Arial"/>
          <w:sz w:val="20"/>
          <w:szCs w:val="20"/>
        </w:rPr>
      </w:pPr>
      <w:r w:rsidRPr="00791B2B">
        <w:rPr>
          <w:rFonts w:ascii="Arial" w:hAnsi="Arial" w:cs="Arial"/>
          <w:sz w:val="20"/>
          <w:szCs w:val="20"/>
        </w:rPr>
        <w:t>Alle erforderlichen Änderungen in Füllung, Einlegeteilen etc. sind in die Aufpreis Position einzurechnen</w:t>
      </w:r>
    </w:p>
    <w:p w:rsidR="00912758" w:rsidRPr="00791B2B" w:rsidRDefault="00912758" w:rsidP="00FC1DAF">
      <w:pPr>
        <w:jc w:val="both"/>
        <w:rPr>
          <w:rFonts w:ascii="Arial" w:hAnsi="Arial" w:cs="Arial"/>
          <w:sz w:val="20"/>
          <w:szCs w:val="20"/>
        </w:rPr>
      </w:pPr>
    </w:p>
    <w:p w:rsidR="00912758" w:rsidRPr="00791B2B" w:rsidRDefault="00912758" w:rsidP="00FC1DAF">
      <w:pPr>
        <w:jc w:val="both"/>
        <w:rPr>
          <w:rFonts w:ascii="Arial" w:hAnsi="Arial" w:cs="Arial"/>
          <w:sz w:val="20"/>
          <w:szCs w:val="20"/>
        </w:rPr>
      </w:pPr>
      <w:r w:rsidRPr="00791B2B">
        <w:rPr>
          <w:rFonts w:ascii="Arial" w:hAnsi="Arial" w:cs="Arial"/>
          <w:sz w:val="20"/>
          <w:szCs w:val="20"/>
        </w:rPr>
        <w:t>.............. ST               EP ..............................                GP   ..............................</w:t>
      </w:r>
    </w:p>
    <w:p w:rsidR="008C18A7" w:rsidRPr="00791B2B" w:rsidRDefault="008C18A7" w:rsidP="00FC1DAF">
      <w:pPr>
        <w:pStyle w:val="berschrift1"/>
        <w:tabs>
          <w:tab w:val="left" w:pos="5670"/>
        </w:tabs>
        <w:jc w:val="both"/>
        <w:rPr>
          <w:rFonts w:cs="Arial"/>
        </w:rPr>
      </w:pPr>
      <w:r w:rsidRPr="00791B2B">
        <w:rPr>
          <w:rFonts w:cs="Arial"/>
        </w:rPr>
        <w:t>Aufzahlung (Az) für Schallschutzanforderung bis 4</w:t>
      </w:r>
      <w:r w:rsidR="00B338D9">
        <w:rPr>
          <w:rFonts w:cs="Arial"/>
        </w:rPr>
        <w:t>5</w:t>
      </w:r>
      <w:r w:rsidRPr="00791B2B">
        <w:rPr>
          <w:rFonts w:cs="Arial"/>
        </w:rPr>
        <w:t>dB</w:t>
      </w:r>
    </w:p>
    <w:p w:rsidR="008C18A7" w:rsidRPr="00791B2B" w:rsidRDefault="008C18A7" w:rsidP="00FC1DAF">
      <w:pPr>
        <w:jc w:val="both"/>
        <w:rPr>
          <w:rFonts w:ascii="Arial" w:hAnsi="Arial" w:cs="Arial"/>
          <w:sz w:val="20"/>
          <w:szCs w:val="20"/>
        </w:rPr>
      </w:pPr>
      <w:r w:rsidRPr="00791B2B">
        <w:rPr>
          <w:rFonts w:ascii="Arial" w:hAnsi="Arial" w:cs="Arial"/>
          <w:sz w:val="20"/>
          <w:szCs w:val="20"/>
        </w:rPr>
        <w:t>Änderung der Türkonstruktion in Zargenabdichtung und Türblattdichtung auf Schallschutzmaßnamen bis 4</w:t>
      </w:r>
      <w:r w:rsidR="00B338D9">
        <w:rPr>
          <w:rFonts w:ascii="Arial" w:hAnsi="Arial" w:cs="Arial"/>
          <w:sz w:val="20"/>
          <w:szCs w:val="20"/>
        </w:rPr>
        <w:t>5</w:t>
      </w:r>
      <w:r w:rsidRPr="00791B2B">
        <w:rPr>
          <w:rFonts w:ascii="Arial" w:hAnsi="Arial" w:cs="Arial"/>
          <w:sz w:val="20"/>
          <w:szCs w:val="20"/>
        </w:rPr>
        <w:t>dB nach ÖNorm B5338 ohne Änderung der Türblattdicke. Aufzahlungsposition unabhängig der gewählten Brandschutzklassifikation.</w:t>
      </w:r>
    </w:p>
    <w:p w:rsidR="008C18A7" w:rsidRPr="00791B2B" w:rsidRDefault="008C18A7" w:rsidP="00FC1DAF">
      <w:pPr>
        <w:jc w:val="both"/>
        <w:rPr>
          <w:rFonts w:ascii="Arial" w:hAnsi="Arial" w:cs="Arial"/>
          <w:sz w:val="20"/>
          <w:szCs w:val="20"/>
        </w:rPr>
      </w:pPr>
      <w:r w:rsidRPr="00791B2B">
        <w:rPr>
          <w:rFonts w:ascii="Arial" w:hAnsi="Arial" w:cs="Arial"/>
          <w:sz w:val="20"/>
          <w:szCs w:val="20"/>
        </w:rPr>
        <w:t>Alle erforderlichen Änderungen in Füllung, Einlegeteilen etc. sind in die Aufpreis Position einzurechnen</w:t>
      </w:r>
    </w:p>
    <w:p w:rsidR="008C18A7" w:rsidRPr="00791B2B" w:rsidRDefault="008C18A7" w:rsidP="00FC1DAF">
      <w:pPr>
        <w:jc w:val="both"/>
        <w:rPr>
          <w:rFonts w:ascii="Arial" w:hAnsi="Arial" w:cs="Arial"/>
          <w:sz w:val="20"/>
          <w:szCs w:val="20"/>
        </w:rPr>
      </w:pPr>
    </w:p>
    <w:p w:rsidR="008C18A7" w:rsidRPr="00791B2B" w:rsidRDefault="008C18A7" w:rsidP="00FC1DAF">
      <w:pPr>
        <w:jc w:val="both"/>
        <w:rPr>
          <w:rFonts w:ascii="Arial" w:hAnsi="Arial" w:cs="Arial"/>
          <w:sz w:val="20"/>
          <w:szCs w:val="20"/>
        </w:rPr>
      </w:pPr>
      <w:r w:rsidRPr="00791B2B">
        <w:rPr>
          <w:rFonts w:ascii="Arial" w:hAnsi="Arial" w:cs="Arial"/>
          <w:sz w:val="20"/>
          <w:szCs w:val="20"/>
        </w:rPr>
        <w:t>.............. ST               EP ..............................                GP   ..............................</w:t>
      </w:r>
    </w:p>
    <w:p w:rsidR="008F6151" w:rsidRPr="00791B2B" w:rsidRDefault="008F6151" w:rsidP="00FC1DAF">
      <w:pPr>
        <w:jc w:val="both"/>
        <w:rPr>
          <w:rFonts w:ascii="Arial" w:hAnsi="Arial" w:cs="Arial"/>
          <w:sz w:val="20"/>
          <w:szCs w:val="20"/>
        </w:rPr>
      </w:pPr>
    </w:p>
    <w:p w:rsidR="008F6151" w:rsidRPr="00791B2B" w:rsidRDefault="008F6151" w:rsidP="00FC1DAF">
      <w:pPr>
        <w:pStyle w:val="berschrift1"/>
        <w:tabs>
          <w:tab w:val="left" w:pos="5670"/>
        </w:tabs>
        <w:jc w:val="both"/>
        <w:rPr>
          <w:rFonts w:cs="Arial"/>
        </w:rPr>
      </w:pPr>
      <w:r w:rsidRPr="00791B2B">
        <w:rPr>
          <w:rFonts w:cs="Arial"/>
        </w:rPr>
        <w:t>Aufzahlung (Az) für erhöhte Einbruchshemmung WK2 (</w:t>
      </w:r>
      <w:r w:rsidR="00B079A1" w:rsidRPr="00791B2B">
        <w:rPr>
          <w:rFonts w:cs="Arial"/>
        </w:rPr>
        <w:t xml:space="preserve">EN </w:t>
      </w:r>
      <w:r w:rsidRPr="00791B2B">
        <w:rPr>
          <w:rFonts w:cs="Arial"/>
        </w:rPr>
        <w:t>RC2)</w:t>
      </w:r>
    </w:p>
    <w:p w:rsidR="008F6151" w:rsidRPr="00791B2B" w:rsidRDefault="008F6151" w:rsidP="00FC1DAF">
      <w:pPr>
        <w:jc w:val="both"/>
        <w:rPr>
          <w:rFonts w:ascii="Arial" w:hAnsi="Arial" w:cs="Arial"/>
          <w:sz w:val="20"/>
          <w:szCs w:val="20"/>
        </w:rPr>
      </w:pPr>
      <w:r w:rsidRPr="00791B2B">
        <w:rPr>
          <w:rFonts w:ascii="Arial" w:hAnsi="Arial" w:cs="Arial"/>
          <w:sz w:val="20"/>
          <w:szCs w:val="20"/>
        </w:rPr>
        <w:t>Ausführung entsprechend ÖNORM B 5338</w:t>
      </w:r>
      <w:r w:rsidR="003F1B37">
        <w:rPr>
          <w:rFonts w:ascii="Arial" w:hAnsi="Arial" w:cs="Arial"/>
          <w:sz w:val="20"/>
          <w:szCs w:val="20"/>
        </w:rPr>
        <w:t xml:space="preserve"> WK2</w:t>
      </w:r>
      <w:r w:rsidRPr="00791B2B">
        <w:rPr>
          <w:rFonts w:ascii="Arial" w:hAnsi="Arial" w:cs="Arial"/>
          <w:sz w:val="20"/>
          <w:szCs w:val="20"/>
        </w:rPr>
        <w:t xml:space="preserve"> geprüft (für DE, CH: </w:t>
      </w:r>
      <w:r w:rsidR="003F1B37">
        <w:rPr>
          <w:rFonts w:ascii="Arial" w:hAnsi="Arial" w:cs="Arial"/>
          <w:sz w:val="20"/>
          <w:szCs w:val="20"/>
        </w:rPr>
        <w:t xml:space="preserve">RC2 nach </w:t>
      </w:r>
      <w:r w:rsidRPr="00791B2B">
        <w:rPr>
          <w:rFonts w:ascii="Arial" w:hAnsi="Arial" w:cs="Arial"/>
          <w:sz w:val="20"/>
          <w:szCs w:val="20"/>
        </w:rPr>
        <w:t>EN 1627)</w:t>
      </w:r>
    </w:p>
    <w:p w:rsidR="008F6151" w:rsidRPr="00791B2B" w:rsidRDefault="008F6151" w:rsidP="00FC1DAF">
      <w:pPr>
        <w:jc w:val="both"/>
        <w:rPr>
          <w:rFonts w:ascii="Arial" w:hAnsi="Arial" w:cs="Arial"/>
          <w:sz w:val="20"/>
          <w:szCs w:val="20"/>
        </w:rPr>
      </w:pPr>
      <w:r w:rsidRPr="00791B2B">
        <w:rPr>
          <w:rFonts w:ascii="Arial" w:hAnsi="Arial" w:cs="Arial"/>
          <w:sz w:val="20"/>
          <w:szCs w:val="20"/>
        </w:rPr>
        <w:t>Alle erforderlichen Änderungen in Füllung, Einlegeteilen zur Erreichung des Schutzzieles RC2 sind in die Aufpreis Position einzurechnen</w:t>
      </w:r>
    </w:p>
    <w:p w:rsidR="008F6151" w:rsidRPr="00791B2B" w:rsidRDefault="008F6151" w:rsidP="00FC1DAF">
      <w:pPr>
        <w:jc w:val="both"/>
        <w:rPr>
          <w:rFonts w:ascii="Arial" w:hAnsi="Arial" w:cs="Arial"/>
          <w:sz w:val="20"/>
          <w:szCs w:val="20"/>
        </w:rPr>
      </w:pPr>
    </w:p>
    <w:p w:rsidR="008F6151" w:rsidRPr="00791B2B" w:rsidRDefault="008F6151" w:rsidP="00FC1DAF">
      <w:pPr>
        <w:jc w:val="both"/>
        <w:rPr>
          <w:rFonts w:ascii="Arial" w:hAnsi="Arial" w:cs="Arial"/>
          <w:sz w:val="20"/>
          <w:szCs w:val="20"/>
        </w:rPr>
      </w:pPr>
      <w:r w:rsidRPr="00791B2B">
        <w:rPr>
          <w:rFonts w:ascii="Arial" w:hAnsi="Arial" w:cs="Arial"/>
          <w:sz w:val="20"/>
          <w:szCs w:val="20"/>
        </w:rPr>
        <w:t>.............. ST               EP ..............................                GP   ..............................</w:t>
      </w:r>
    </w:p>
    <w:p w:rsidR="008F6151" w:rsidRPr="00791B2B" w:rsidRDefault="008F6151" w:rsidP="00FC1DAF">
      <w:pPr>
        <w:jc w:val="both"/>
        <w:rPr>
          <w:rFonts w:ascii="Arial" w:hAnsi="Arial" w:cs="Arial"/>
          <w:sz w:val="20"/>
          <w:szCs w:val="20"/>
        </w:rPr>
      </w:pPr>
    </w:p>
    <w:p w:rsidR="008F6151" w:rsidRPr="00791B2B" w:rsidRDefault="008F6151" w:rsidP="00FC1DAF">
      <w:pPr>
        <w:jc w:val="both"/>
        <w:rPr>
          <w:rFonts w:ascii="Arial" w:hAnsi="Arial" w:cs="Arial"/>
          <w:sz w:val="20"/>
          <w:szCs w:val="20"/>
        </w:rPr>
      </w:pPr>
    </w:p>
    <w:p w:rsidR="00791B2B" w:rsidRPr="00791B2B" w:rsidRDefault="00791B2B" w:rsidP="00791B2B">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jc w:val="both"/>
        <w:rPr>
          <w:rFonts w:cs="Arial"/>
        </w:rPr>
      </w:pPr>
      <w:r w:rsidRPr="00791B2B">
        <w:rPr>
          <w:rFonts w:cs="Arial"/>
        </w:rPr>
        <w:lastRenderedPageBreak/>
        <w:t>Schloss &amp; Sperren</w:t>
      </w:r>
    </w:p>
    <w:p w:rsidR="00791B2B" w:rsidRPr="00791B2B" w:rsidRDefault="00791B2B" w:rsidP="00791B2B">
      <w:pPr>
        <w:pStyle w:val="berschrift1"/>
        <w:tabs>
          <w:tab w:val="left" w:pos="5670"/>
        </w:tabs>
        <w:ind w:right="452"/>
        <w:rPr>
          <w:rFonts w:cs="Arial"/>
        </w:rPr>
      </w:pPr>
      <w:r w:rsidRPr="00791B2B">
        <w:rPr>
          <w:rFonts w:cs="Arial"/>
        </w:rPr>
        <w:t>Aufzahlung (Az) für Verriegelung mit differenten Funktionen (Riegel-Schloss)</w:t>
      </w:r>
    </w:p>
    <w:p w:rsidR="00791B2B" w:rsidRPr="00791B2B" w:rsidRDefault="00791B2B" w:rsidP="00791B2B">
      <w:pPr>
        <w:ind w:right="452"/>
        <w:rPr>
          <w:rFonts w:ascii="Arial" w:hAnsi="Arial" w:cs="Arial"/>
          <w:sz w:val="20"/>
          <w:szCs w:val="20"/>
        </w:rPr>
      </w:pPr>
      <w:r w:rsidRPr="00791B2B">
        <w:rPr>
          <w:rFonts w:ascii="Arial" w:hAnsi="Arial" w:cs="Arial"/>
          <w:sz w:val="20"/>
          <w:szCs w:val="20"/>
        </w:rPr>
        <w:t>Einbau eines Schlosses mit differenten Verriegelungsfunktion in den Gehflügel anstelle des Standard-Schlosses. Alle erforderlichen Änderungen in Füllung, Einlegeteilen etc. sind in die Aufpreisposition einzurechnen. z.B. ABLOY EL, BKS Security, oder gleichwertig</w:t>
      </w:r>
    </w:p>
    <w:p w:rsidR="00791B2B" w:rsidRPr="00791B2B" w:rsidRDefault="00791B2B" w:rsidP="00791B2B">
      <w:pPr>
        <w:ind w:right="452"/>
        <w:rPr>
          <w:rFonts w:ascii="Arial" w:hAnsi="Arial" w:cs="Arial"/>
          <w:sz w:val="20"/>
          <w:szCs w:val="20"/>
        </w:rPr>
      </w:pPr>
    </w:p>
    <w:p w:rsidR="00791B2B" w:rsidRPr="00791B2B" w:rsidRDefault="00791B2B" w:rsidP="00791B2B">
      <w:pPr>
        <w:tabs>
          <w:tab w:val="left" w:pos="2410"/>
          <w:tab w:val="left" w:pos="6379"/>
        </w:tabs>
        <w:ind w:right="253"/>
        <w:jc w:val="both"/>
        <w:rPr>
          <w:rFonts w:ascii="Arial" w:hAnsi="Arial" w:cs="Arial"/>
          <w:sz w:val="20"/>
          <w:szCs w:val="20"/>
        </w:rPr>
      </w:pPr>
      <w:r w:rsidRPr="00791B2B">
        <w:rPr>
          <w:rFonts w:ascii="Arial" w:hAnsi="Arial" w:cs="Arial"/>
          <w:sz w:val="20"/>
          <w:szCs w:val="20"/>
        </w:rPr>
        <w:t xml:space="preserve">Panikfunktion:                    </w:t>
      </w:r>
      <w:r w:rsidRPr="00791B2B">
        <w:rPr>
          <w:rFonts w:ascii="Arial" w:hAnsi="Arial" w:cs="Arial"/>
          <w:sz w:val="20"/>
          <w:szCs w:val="20"/>
        </w:rPr>
        <w:tab/>
        <w:t>Panik B / Panik E</w:t>
      </w:r>
      <w:r w:rsidRPr="00791B2B">
        <w:rPr>
          <w:rFonts w:ascii="Arial" w:hAnsi="Arial" w:cs="Arial"/>
          <w:sz w:val="20"/>
          <w:szCs w:val="20"/>
        </w:rPr>
        <w:tab/>
      </w:r>
      <w:r w:rsidRPr="00791B2B">
        <w:rPr>
          <w:rFonts w:ascii="Arial" w:hAnsi="Arial" w:cs="Arial"/>
          <w:bCs/>
          <w:sz w:val="20"/>
          <w:szCs w:val="20"/>
          <w:highlight w:val="yellow"/>
        </w:rPr>
        <w:t>[nichtzutreffendes löschen]</w:t>
      </w:r>
    </w:p>
    <w:p w:rsidR="00791B2B" w:rsidRPr="00791B2B" w:rsidRDefault="00791B2B" w:rsidP="00791B2B">
      <w:pPr>
        <w:tabs>
          <w:tab w:val="left" w:pos="2410"/>
          <w:tab w:val="left" w:pos="6379"/>
        </w:tabs>
        <w:ind w:right="253"/>
        <w:jc w:val="both"/>
        <w:rPr>
          <w:rFonts w:ascii="Arial" w:hAnsi="Arial" w:cs="Arial"/>
          <w:sz w:val="20"/>
          <w:szCs w:val="20"/>
        </w:rPr>
      </w:pPr>
      <w:r w:rsidRPr="00791B2B">
        <w:rPr>
          <w:rFonts w:ascii="Arial" w:hAnsi="Arial" w:cs="Arial"/>
          <w:sz w:val="20"/>
          <w:szCs w:val="20"/>
        </w:rPr>
        <w:t>Betätigung:</w:t>
      </w:r>
      <w:r w:rsidRPr="00791B2B">
        <w:rPr>
          <w:rFonts w:ascii="Arial" w:hAnsi="Arial" w:cs="Arial"/>
          <w:sz w:val="20"/>
          <w:szCs w:val="20"/>
        </w:rPr>
        <w:tab/>
        <w:t>mechanisch / motorisch</w:t>
      </w:r>
      <w:r w:rsidRPr="00791B2B">
        <w:rPr>
          <w:rFonts w:ascii="Arial" w:hAnsi="Arial" w:cs="Arial"/>
          <w:sz w:val="20"/>
          <w:szCs w:val="20"/>
        </w:rPr>
        <w:tab/>
      </w:r>
      <w:r w:rsidRPr="00791B2B">
        <w:rPr>
          <w:rFonts w:ascii="Arial" w:hAnsi="Arial" w:cs="Arial"/>
          <w:bCs/>
          <w:sz w:val="20"/>
          <w:szCs w:val="20"/>
          <w:highlight w:val="yellow"/>
        </w:rPr>
        <w:t>[nichtzutreffendes löschen]</w:t>
      </w:r>
    </w:p>
    <w:p w:rsidR="00791B2B" w:rsidRPr="00791B2B" w:rsidRDefault="00791B2B" w:rsidP="00791B2B">
      <w:pPr>
        <w:tabs>
          <w:tab w:val="left" w:pos="2410"/>
          <w:tab w:val="left" w:pos="6379"/>
        </w:tabs>
        <w:ind w:right="253"/>
        <w:jc w:val="both"/>
        <w:rPr>
          <w:rFonts w:ascii="Arial" w:hAnsi="Arial" w:cs="Arial"/>
          <w:sz w:val="20"/>
          <w:szCs w:val="20"/>
        </w:rPr>
      </w:pPr>
      <w:r w:rsidRPr="00791B2B">
        <w:rPr>
          <w:rFonts w:ascii="Arial" w:hAnsi="Arial" w:cs="Arial"/>
          <w:sz w:val="20"/>
          <w:szCs w:val="20"/>
        </w:rPr>
        <w:t xml:space="preserve">Funktion:                    </w:t>
      </w:r>
      <w:r w:rsidRPr="00791B2B">
        <w:rPr>
          <w:rFonts w:ascii="Arial" w:hAnsi="Arial" w:cs="Arial"/>
          <w:sz w:val="20"/>
          <w:szCs w:val="20"/>
        </w:rPr>
        <w:tab/>
        <w:t>einfach / mehrfach</w:t>
      </w:r>
      <w:r w:rsidRPr="00791B2B">
        <w:rPr>
          <w:rFonts w:ascii="Arial" w:hAnsi="Arial" w:cs="Arial"/>
          <w:sz w:val="20"/>
          <w:szCs w:val="20"/>
        </w:rPr>
        <w:tab/>
      </w:r>
      <w:r w:rsidRPr="00791B2B">
        <w:rPr>
          <w:rFonts w:ascii="Arial" w:hAnsi="Arial" w:cs="Arial"/>
          <w:bCs/>
          <w:sz w:val="20"/>
          <w:szCs w:val="20"/>
          <w:highlight w:val="yellow"/>
        </w:rPr>
        <w:t>[nichtzutreffendes löschen]</w:t>
      </w:r>
    </w:p>
    <w:p w:rsidR="00791B2B" w:rsidRPr="00791B2B" w:rsidRDefault="00791B2B" w:rsidP="00791B2B">
      <w:pPr>
        <w:tabs>
          <w:tab w:val="left" w:pos="2410"/>
        </w:tabs>
        <w:ind w:right="452"/>
        <w:rPr>
          <w:rFonts w:ascii="Arial" w:hAnsi="Arial" w:cs="Arial"/>
          <w:sz w:val="20"/>
          <w:szCs w:val="20"/>
        </w:rPr>
      </w:pPr>
    </w:p>
    <w:p w:rsidR="00791B2B" w:rsidRPr="00791B2B" w:rsidRDefault="00791B2B" w:rsidP="00791B2B">
      <w:pPr>
        <w:ind w:right="452"/>
        <w:rPr>
          <w:rFonts w:ascii="Arial" w:hAnsi="Arial" w:cs="Arial"/>
          <w:sz w:val="20"/>
          <w:szCs w:val="20"/>
        </w:rPr>
      </w:pPr>
      <w:r w:rsidRPr="00791B2B">
        <w:rPr>
          <w:rFonts w:ascii="Arial" w:hAnsi="Arial" w:cs="Arial"/>
          <w:sz w:val="20"/>
          <w:szCs w:val="20"/>
        </w:rPr>
        <w:t>.............. ST               EP ..............................                GP   ..............................</w:t>
      </w:r>
    </w:p>
    <w:p w:rsidR="00791B2B" w:rsidRPr="00791B2B" w:rsidRDefault="00791B2B" w:rsidP="00791B2B">
      <w:pPr>
        <w:ind w:right="452"/>
        <w:jc w:val="both"/>
        <w:rPr>
          <w:rFonts w:ascii="Arial" w:hAnsi="Arial" w:cs="Arial"/>
          <w:sz w:val="20"/>
          <w:szCs w:val="20"/>
        </w:rPr>
      </w:pPr>
    </w:p>
    <w:p w:rsidR="00791B2B" w:rsidRPr="00791B2B" w:rsidRDefault="00791B2B" w:rsidP="00791B2B">
      <w:pPr>
        <w:pStyle w:val="berschrift1"/>
        <w:tabs>
          <w:tab w:val="left" w:pos="5670"/>
        </w:tabs>
        <w:ind w:right="452"/>
        <w:jc w:val="both"/>
        <w:rPr>
          <w:rFonts w:cs="Arial"/>
        </w:rPr>
      </w:pPr>
      <w:r w:rsidRPr="00791B2B">
        <w:rPr>
          <w:rFonts w:cs="Arial"/>
        </w:rPr>
        <w:t>Aufzahlung (Az) für WC-Verriegelung im Türflügel</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Sondereinsatzes für WC-Anlagen im Türflügel. Alle erforderlichen Änderungen in Füllung, Einlegeteilen etc. sind in die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791B2B" w:rsidP="00791B2B">
      <w:pPr>
        <w:pStyle w:val="berschrift1"/>
        <w:tabs>
          <w:tab w:val="left" w:pos="5670"/>
        </w:tabs>
        <w:ind w:right="452"/>
        <w:jc w:val="both"/>
        <w:rPr>
          <w:rFonts w:cs="Arial"/>
        </w:rPr>
      </w:pPr>
      <w:r w:rsidRPr="00791B2B">
        <w:rPr>
          <w:rFonts w:cs="Arial"/>
        </w:rPr>
        <w:t>Aufzahlung (Az) für 2 PZ – Schloss (Müllraumanwendung)</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Sondereinsatzes für Sperrfunktion mit zweitem Profilzylinder im Türflügel. Alle erforderlichen Änderungen in Füllung, Einlegeteilen etc. sind in die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791B2B" w:rsidP="00791B2B">
      <w:pPr>
        <w:pStyle w:val="berschrift1"/>
        <w:tabs>
          <w:tab w:val="left" w:pos="5670"/>
        </w:tabs>
        <w:ind w:right="452"/>
        <w:jc w:val="both"/>
        <w:rPr>
          <w:rFonts w:cs="Arial"/>
        </w:rPr>
      </w:pPr>
      <w:r w:rsidRPr="00791B2B">
        <w:rPr>
          <w:rFonts w:cs="Arial"/>
        </w:rPr>
        <w:t>Aufzahlung (Az) für Reed Kontakt im Türflügel</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Überwachungskontaktes im Türflügel, ausgeführt als Reed-Kontakt. Manipulationssicher verbaut. Alle erforderlichen Änderungen in Füllung, Einlegeteilen etc. sind in die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791B2B" w:rsidP="00791B2B">
      <w:pPr>
        <w:pStyle w:val="berschrift1"/>
        <w:tabs>
          <w:tab w:val="left" w:pos="5670"/>
        </w:tabs>
        <w:ind w:right="452"/>
        <w:jc w:val="both"/>
        <w:rPr>
          <w:rFonts w:cs="Arial"/>
        </w:rPr>
      </w:pPr>
      <w:r w:rsidRPr="00791B2B">
        <w:rPr>
          <w:rFonts w:cs="Arial"/>
        </w:rPr>
        <w:t xml:space="preserve">Aufzahlung (Az) für E-Öffner </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für den erforderlichen Zweck zugelassenen E-Öffners, Dauerstromfest über gesamten Spannungsbereich, Vorlastmodus einstellbar, integrierte Supressordiode, z.B. effeff143 oder gleichwertig.</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791B2B" w:rsidP="00791B2B">
      <w:pPr>
        <w:pStyle w:val="berschrift1"/>
        <w:tabs>
          <w:tab w:val="left" w:pos="5670"/>
        </w:tabs>
        <w:ind w:right="452"/>
        <w:jc w:val="both"/>
        <w:rPr>
          <w:rFonts w:cs="Arial"/>
        </w:rPr>
      </w:pPr>
      <w:r w:rsidRPr="00791B2B">
        <w:rPr>
          <w:rFonts w:cs="Arial"/>
        </w:rPr>
        <w:br/>
        <w:t>Aufzahlung (Az) für E-Öffner als Ruhestromöffner (Fluchtwegtüröffner)</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speziell für die Anwendung zur Verriegelung von Türen in Rettungswegen konzipierten Ruhestrom-Türöffner mit seinen geringen Einbaumaßen, Dauerstromfest über gesamten Spannungsbereich, Vorlastmodus einstellbar, integrierte Supressordiode, inklusive Fallenschloss am Türblatt. Montage manipulationsgeschützt im Sturzbereich, z.B. effeff332 oder gleichwertig.</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p>
    <w:p w:rsidR="00791B2B" w:rsidRPr="00791B2B" w:rsidRDefault="00791B2B" w:rsidP="00791B2B">
      <w:pPr>
        <w:pStyle w:val="berschrift1"/>
        <w:pBdr>
          <w:top w:val="single" w:sz="4" w:space="1" w:color="auto"/>
          <w:left w:val="single" w:sz="4" w:space="4" w:color="auto"/>
          <w:bottom w:val="single" w:sz="4" w:space="1" w:color="auto"/>
          <w:right w:val="single" w:sz="4" w:space="6" w:color="auto"/>
        </w:pBdr>
        <w:shd w:val="clear" w:color="auto" w:fill="D9D9D9" w:themeFill="background1" w:themeFillShade="D9"/>
        <w:tabs>
          <w:tab w:val="left" w:pos="5670"/>
        </w:tabs>
        <w:ind w:right="537"/>
        <w:jc w:val="both"/>
        <w:rPr>
          <w:rFonts w:cs="Arial"/>
        </w:rPr>
      </w:pPr>
      <w:r w:rsidRPr="00791B2B">
        <w:rPr>
          <w:rFonts w:cs="Arial"/>
        </w:rPr>
        <w:lastRenderedPageBreak/>
        <w:t>Flucht - Beschläge</w:t>
      </w:r>
    </w:p>
    <w:p w:rsidR="00791B2B" w:rsidRPr="00791B2B" w:rsidRDefault="00791B2B" w:rsidP="00791B2B">
      <w:pPr>
        <w:pStyle w:val="berschrift1"/>
        <w:tabs>
          <w:tab w:val="left" w:pos="5670"/>
        </w:tabs>
        <w:ind w:right="452"/>
        <w:jc w:val="both"/>
        <w:rPr>
          <w:rFonts w:cs="Arial"/>
        </w:rPr>
      </w:pPr>
      <w:r w:rsidRPr="00791B2B">
        <w:rPr>
          <w:rFonts w:cs="Arial"/>
        </w:rPr>
        <w:t xml:space="preserve">Vorbemerkung (Definition EN179 / EN1125 sowie PANIK E / PANIK B): </w:t>
      </w:r>
    </w:p>
    <w:p w:rsidR="00791B2B" w:rsidRPr="00791B2B" w:rsidRDefault="00791B2B" w:rsidP="00791B2B">
      <w:pPr>
        <w:rPr>
          <w:rFonts w:ascii="Arial" w:hAnsi="Arial" w:cs="Arial"/>
          <w:sz w:val="20"/>
          <w:szCs w:val="20"/>
        </w:rPr>
      </w:pPr>
    </w:p>
    <w:p w:rsidR="00791B2B" w:rsidRPr="00791B2B" w:rsidRDefault="00791B2B" w:rsidP="00791B2B">
      <w:pPr>
        <w:ind w:right="452"/>
        <w:jc w:val="both"/>
        <w:rPr>
          <w:rFonts w:ascii="Arial" w:hAnsi="Arial" w:cs="Arial"/>
          <w:b/>
          <w:sz w:val="20"/>
          <w:szCs w:val="20"/>
        </w:rPr>
      </w:pPr>
      <w:r w:rsidRPr="00791B2B">
        <w:rPr>
          <w:rFonts w:ascii="Arial" w:hAnsi="Arial" w:cs="Arial"/>
          <w:b/>
          <w:sz w:val="20"/>
          <w:szCs w:val="20"/>
        </w:rPr>
        <w:t>Fluchttüre Panik B</w:t>
      </w:r>
      <w:r w:rsidRPr="00791B2B">
        <w:rPr>
          <w:rFonts w:ascii="Arial" w:hAnsi="Arial" w:cs="Arial"/>
          <w:sz w:val="20"/>
          <w:szCs w:val="20"/>
        </w:rPr>
        <w:t xml:space="preserve"> (</w:t>
      </w:r>
      <w:r w:rsidRPr="00791B2B">
        <w:rPr>
          <w:rFonts w:ascii="Arial" w:hAnsi="Arial" w:cs="Arial"/>
          <w:bCs/>
          <w:sz w:val="20"/>
          <w:szCs w:val="20"/>
        </w:rPr>
        <w:t>Für Türen, die zeitweise einen Durchgang von innen und außen ermöglichen müssen)</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Die Tür ist beidseitig mit Türdrückern ausgerüstet. Die abgesperrte Tür kann von innen immer geöffnet werden (Panikfunktion). Der äußere Drücker ist in der Regel ausgekup</w:t>
      </w:r>
      <w:r w:rsidRPr="00791B2B">
        <w:rPr>
          <w:rFonts w:ascii="Arial" w:hAnsi="Arial" w:cs="Arial"/>
          <w:sz w:val="20"/>
          <w:szCs w:val="20"/>
        </w:rPr>
        <w:softHyphen/>
        <w:t>pelt in Leerlauffunktion. Durch Entriegeln mit einem Schlüssel wird die Normalfunktion erreicht, so dass die Tür von innen und außen zu öffnen ist.</w:t>
      </w:r>
    </w:p>
    <w:p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 xml:space="preserve">EN179: </w:t>
      </w:r>
      <w:r w:rsidRPr="00791B2B">
        <w:rPr>
          <w:rFonts w:ascii="Arial" w:hAnsi="Arial" w:cs="Arial"/>
          <w:sz w:val="20"/>
          <w:szCs w:val="20"/>
        </w:rPr>
        <w:t>beidseitig Drücker; Für Bereiche in denen Personen den Fluchtweg kennen</w:t>
      </w:r>
    </w:p>
    <w:p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EN1125:</w:t>
      </w:r>
      <w:r w:rsidRPr="00791B2B">
        <w:rPr>
          <w:rFonts w:ascii="Arial" w:hAnsi="Arial" w:cs="Arial"/>
          <w:sz w:val="20"/>
          <w:szCs w:val="20"/>
        </w:rPr>
        <w:t xml:space="preserve"> Außen Drücker, Innen Panikstange.</w:t>
      </w:r>
      <w:r w:rsidRPr="00791B2B">
        <w:rPr>
          <w:rFonts w:ascii="Arial" w:hAnsi="Arial" w:cs="Arial"/>
          <w:b/>
          <w:sz w:val="20"/>
          <w:szCs w:val="20"/>
        </w:rPr>
        <w:t xml:space="preserve"> Für öffentliche Bereiche</w:t>
      </w:r>
    </w:p>
    <w:p w:rsidR="00791B2B" w:rsidRPr="00791B2B" w:rsidRDefault="00791B2B" w:rsidP="00791B2B">
      <w:pPr>
        <w:ind w:right="452"/>
        <w:jc w:val="both"/>
        <w:rPr>
          <w:rFonts w:ascii="Arial" w:hAnsi="Arial" w:cs="Arial"/>
          <w:strike/>
          <w:sz w:val="20"/>
          <w:szCs w:val="20"/>
        </w:rPr>
      </w:pPr>
      <w:r w:rsidRPr="00791B2B">
        <w:rPr>
          <w:rFonts w:ascii="Arial" w:hAnsi="Arial" w:cs="Arial"/>
          <w:strike/>
          <w:sz w:val="20"/>
          <w:szCs w:val="20"/>
        </w:rPr>
        <w:t xml:space="preserve"> </w:t>
      </w:r>
    </w:p>
    <w:p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 xml:space="preserve">Fluchttüre Panik E </w:t>
      </w:r>
      <w:r w:rsidRPr="00791B2B">
        <w:rPr>
          <w:rFonts w:ascii="Arial" w:hAnsi="Arial" w:cs="Arial"/>
          <w:sz w:val="20"/>
          <w:szCs w:val="20"/>
        </w:rPr>
        <w:t>(</w:t>
      </w:r>
      <w:r w:rsidRPr="00791B2B">
        <w:rPr>
          <w:rFonts w:ascii="Arial" w:hAnsi="Arial" w:cs="Arial"/>
          <w:bCs/>
          <w:sz w:val="20"/>
          <w:szCs w:val="20"/>
        </w:rPr>
        <w:t>Für Türen, die von außen nur mit dem Schlüssel geöffnet werden sollen)</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Die Tür ist innen mit einem Drücker und außen mit einem feststehenden Knopf ausge</w:t>
      </w:r>
      <w:r w:rsidRPr="00791B2B">
        <w:rPr>
          <w:rFonts w:ascii="Arial" w:hAnsi="Arial" w:cs="Arial"/>
          <w:sz w:val="20"/>
          <w:szCs w:val="20"/>
        </w:rPr>
        <w:softHyphen/>
        <w:t>stattet. Die abgesperrte Tür kann von innen immer über die Anti-Panikfunktion geöff</w:t>
      </w:r>
      <w:r w:rsidRPr="00791B2B">
        <w:rPr>
          <w:rFonts w:ascii="Arial" w:hAnsi="Arial" w:cs="Arial"/>
          <w:sz w:val="20"/>
          <w:szCs w:val="20"/>
        </w:rPr>
        <w:softHyphen/>
        <w:t xml:space="preserve">net werden - von außen nur mit einem Schlüssel. </w:t>
      </w:r>
    </w:p>
    <w:p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EN179</w:t>
      </w:r>
      <w:r w:rsidRPr="00791B2B">
        <w:rPr>
          <w:rFonts w:ascii="Arial" w:hAnsi="Arial" w:cs="Arial"/>
          <w:sz w:val="20"/>
          <w:szCs w:val="20"/>
        </w:rPr>
        <w:t>: Außen Knauf, Innen Drücker; Bereiche in denen Personen den Fluchtweg kennen</w:t>
      </w:r>
    </w:p>
    <w:p w:rsidR="00791B2B" w:rsidRPr="00791B2B" w:rsidRDefault="00791B2B" w:rsidP="00791B2B">
      <w:pPr>
        <w:ind w:right="452"/>
        <w:jc w:val="both"/>
        <w:rPr>
          <w:rFonts w:ascii="Arial" w:hAnsi="Arial" w:cs="Arial"/>
          <w:b/>
          <w:sz w:val="20"/>
          <w:szCs w:val="20"/>
        </w:rPr>
      </w:pPr>
      <w:r w:rsidRPr="00791B2B">
        <w:rPr>
          <w:rFonts w:ascii="Arial" w:hAnsi="Arial" w:cs="Arial"/>
          <w:b/>
          <w:sz w:val="20"/>
          <w:szCs w:val="20"/>
        </w:rPr>
        <w:t>EN1125:</w:t>
      </w:r>
      <w:r w:rsidRPr="00791B2B">
        <w:rPr>
          <w:rFonts w:ascii="Arial" w:hAnsi="Arial" w:cs="Arial"/>
          <w:sz w:val="20"/>
          <w:szCs w:val="20"/>
        </w:rPr>
        <w:t xml:space="preserve"> Außen Knauf, Innen Panikstange.</w:t>
      </w:r>
      <w:r w:rsidRPr="00791B2B">
        <w:rPr>
          <w:rFonts w:ascii="Arial" w:hAnsi="Arial" w:cs="Arial"/>
          <w:b/>
          <w:sz w:val="20"/>
          <w:szCs w:val="20"/>
        </w:rPr>
        <w:t xml:space="preserve"> Für öffentliche Bereiche</w:t>
      </w:r>
    </w:p>
    <w:p w:rsidR="00791B2B" w:rsidRPr="00791B2B" w:rsidRDefault="00791B2B" w:rsidP="00791B2B">
      <w:pPr>
        <w:pStyle w:val="berschrift1"/>
        <w:tabs>
          <w:tab w:val="left" w:pos="5670"/>
        </w:tabs>
        <w:ind w:right="452"/>
        <w:jc w:val="both"/>
        <w:rPr>
          <w:rFonts w:cs="Arial"/>
        </w:rPr>
      </w:pPr>
      <w:r w:rsidRPr="00791B2B">
        <w:rPr>
          <w:rFonts w:cs="Arial"/>
        </w:rPr>
        <w:t>Aufzahlung (Az) für Ausführung Beschlag als Fluchttüre EN179 – Panik B</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Ausführung entsprechend ÖNORM EN179 (Notausgangsverschlüsse mit Drücker) geprüft als zugelassene Fluchttüre. Eine Änderung des Drückerbeschlags auf C-Form oder U-Form ist einzurechnen. Alle erforderlichen Änderungen in Füllung, Einlegeteilen sind in die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791B2B" w:rsidP="00791B2B">
      <w:pPr>
        <w:pStyle w:val="berschrift1"/>
        <w:tabs>
          <w:tab w:val="left" w:pos="5670"/>
        </w:tabs>
        <w:ind w:right="452"/>
        <w:jc w:val="both"/>
        <w:rPr>
          <w:rFonts w:cs="Arial"/>
        </w:rPr>
      </w:pPr>
      <w:r w:rsidRPr="00791B2B">
        <w:rPr>
          <w:rFonts w:cs="Arial"/>
        </w:rPr>
        <w:t>Aufzahlung (Az) für Ausführung Beschlag als Fluchttüre EN179 – Panik E</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Ausführung entsprechend ÖNORM EN179 (Notausgangsverschlüsse mit Drücker) geprüft als zugelassene Fluchttüre.</w:t>
      </w:r>
      <w:r w:rsidRPr="00791B2B">
        <w:rPr>
          <w:rFonts w:ascii="Arial" w:hAnsi="Arial" w:cs="Arial"/>
          <w:i/>
          <w:iCs/>
          <w:sz w:val="20"/>
          <w:szCs w:val="20"/>
        </w:rPr>
        <w:t xml:space="preserve"> </w:t>
      </w:r>
      <w:r w:rsidRPr="00791B2B">
        <w:rPr>
          <w:rFonts w:ascii="Arial" w:hAnsi="Arial" w:cs="Arial"/>
          <w:sz w:val="20"/>
          <w:szCs w:val="20"/>
        </w:rPr>
        <w:t>Eine Änderung des Drückerbeschlags auf C-Form oder U-Form ist einzurechnen. Alle erforderlichen Änderungen in Füllung, Einlegeteilen zur Erreichung sind in die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791B2B" w:rsidP="00791B2B">
      <w:pPr>
        <w:pStyle w:val="berschrift1"/>
        <w:tabs>
          <w:tab w:val="left" w:pos="5670"/>
        </w:tabs>
        <w:ind w:right="452"/>
        <w:jc w:val="both"/>
        <w:rPr>
          <w:rFonts w:cs="Arial"/>
        </w:rPr>
      </w:pPr>
      <w:r w:rsidRPr="00791B2B">
        <w:rPr>
          <w:rFonts w:cs="Arial"/>
        </w:rPr>
        <w:t>Aufzahlung (Az) für Ausführung Beschlag als Fluchttüre EN1125 – Panik B</w:t>
      </w:r>
    </w:p>
    <w:p w:rsidR="00791B2B" w:rsidRPr="00791B2B" w:rsidRDefault="00791B2B" w:rsidP="00791B2B">
      <w:pPr>
        <w:ind w:right="452"/>
        <w:jc w:val="both"/>
        <w:rPr>
          <w:rFonts w:ascii="Arial" w:hAnsi="Arial" w:cs="Arial"/>
          <w:sz w:val="20"/>
          <w:szCs w:val="20"/>
        </w:rPr>
      </w:pPr>
      <w:r w:rsidRPr="00791B2B">
        <w:rPr>
          <w:rFonts w:ascii="Arial" w:hAnsi="Arial" w:cs="Arial"/>
          <w:b/>
          <w:bCs/>
          <w:sz w:val="20"/>
          <w:szCs w:val="20"/>
        </w:rPr>
        <w:t>Für Türen, die zeitweise einen Durchgang von innen und außen ermöglichen müssen.</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xml:space="preserve">Ausführung entsprechend ÖNORM EN1125 (Paniktürverschlüsse mit horizontaler Betätigungsstange) geprüft als zugelassene Fluchttüre </w:t>
      </w:r>
      <w:r w:rsidRPr="00791B2B">
        <w:rPr>
          <w:rFonts w:ascii="Arial" w:hAnsi="Arial" w:cs="Arial"/>
          <w:b/>
          <w:sz w:val="20"/>
          <w:szCs w:val="20"/>
        </w:rPr>
        <w:t>für öffentliche Bereiche</w:t>
      </w:r>
      <w:r w:rsidRPr="00791B2B">
        <w:rPr>
          <w:rFonts w:ascii="Arial" w:hAnsi="Arial" w:cs="Arial"/>
          <w:sz w:val="20"/>
          <w:szCs w:val="20"/>
        </w:rPr>
        <w:t>.</w:t>
      </w:r>
      <w:r w:rsidRPr="00791B2B">
        <w:rPr>
          <w:rFonts w:ascii="Arial" w:hAnsi="Arial" w:cs="Arial"/>
          <w:i/>
          <w:iCs/>
          <w:sz w:val="20"/>
          <w:szCs w:val="20"/>
        </w:rPr>
        <w:t xml:space="preserve"> </w:t>
      </w:r>
      <w:r w:rsidRPr="00791B2B">
        <w:rPr>
          <w:rFonts w:ascii="Arial" w:hAnsi="Arial" w:cs="Arial"/>
          <w:sz w:val="20"/>
          <w:szCs w:val="20"/>
        </w:rPr>
        <w:t>Alle erforderlichen Änderungen in Füllung, Einlegeteilen sind in die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791B2B" w:rsidP="00791B2B">
      <w:pPr>
        <w:pStyle w:val="berschrift1"/>
        <w:tabs>
          <w:tab w:val="left" w:pos="5670"/>
        </w:tabs>
        <w:ind w:right="452"/>
        <w:jc w:val="both"/>
        <w:rPr>
          <w:rFonts w:cs="Arial"/>
        </w:rPr>
      </w:pPr>
      <w:r w:rsidRPr="00791B2B">
        <w:rPr>
          <w:rFonts w:cs="Arial"/>
        </w:rPr>
        <w:t>Aufzahlung (Az) für Ausführung Beschlag als Fluchttüre EN1125 – Panik E</w:t>
      </w:r>
    </w:p>
    <w:p w:rsidR="00791B2B" w:rsidRPr="00791B2B" w:rsidRDefault="00791B2B" w:rsidP="00791B2B">
      <w:pPr>
        <w:ind w:right="452"/>
        <w:jc w:val="both"/>
        <w:rPr>
          <w:rFonts w:ascii="Arial" w:hAnsi="Arial" w:cs="Arial"/>
          <w:sz w:val="20"/>
          <w:szCs w:val="20"/>
        </w:rPr>
      </w:pPr>
      <w:r w:rsidRPr="00791B2B">
        <w:rPr>
          <w:rFonts w:ascii="Arial" w:hAnsi="Arial" w:cs="Arial"/>
          <w:b/>
          <w:bCs/>
          <w:sz w:val="20"/>
          <w:szCs w:val="20"/>
        </w:rPr>
        <w:t>Für Türen, die von außen nur mit dem Schlüssel geöffnet werden sollen.</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Ausführung entsprechend ÖNORM EN1125 (Paniktürverschlüsse mit horizontaler Betäti</w:t>
      </w:r>
      <w:r w:rsidRPr="00791B2B">
        <w:rPr>
          <w:rFonts w:ascii="Arial" w:hAnsi="Arial" w:cs="Arial"/>
          <w:sz w:val="20"/>
          <w:szCs w:val="20"/>
        </w:rPr>
        <w:softHyphen/>
        <w:t xml:space="preserve">gungsstange) geprüft als zugelassene Fluchttüre </w:t>
      </w:r>
      <w:r w:rsidRPr="00791B2B">
        <w:rPr>
          <w:rFonts w:ascii="Arial" w:hAnsi="Arial" w:cs="Arial"/>
          <w:b/>
          <w:sz w:val="20"/>
          <w:szCs w:val="20"/>
        </w:rPr>
        <w:t xml:space="preserve">für öffentliche Bereiche. </w:t>
      </w:r>
      <w:r w:rsidRPr="00791B2B">
        <w:rPr>
          <w:rFonts w:ascii="Arial" w:hAnsi="Arial" w:cs="Arial"/>
          <w:sz w:val="20"/>
          <w:szCs w:val="20"/>
        </w:rPr>
        <w:t>Alle erforderlichen Änderungen in Füllung, Einlegeteilen sind in die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791B2B" w:rsidP="00791B2B">
      <w:pPr>
        <w:ind w:right="452"/>
        <w:jc w:val="both"/>
        <w:rPr>
          <w:rFonts w:ascii="Arial" w:hAnsi="Arial" w:cs="Arial"/>
          <w:b/>
          <w:sz w:val="20"/>
          <w:szCs w:val="20"/>
        </w:rPr>
      </w:pPr>
    </w:p>
    <w:p w:rsidR="00791B2B" w:rsidRPr="00791B2B" w:rsidRDefault="00791B2B" w:rsidP="00791B2B">
      <w:pPr>
        <w:ind w:right="452"/>
        <w:jc w:val="both"/>
        <w:rPr>
          <w:rFonts w:ascii="Arial" w:hAnsi="Arial" w:cs="Arial"/>
          <w:b/>
          <w:sz w:val="20"/>
          <w:szCs w:val="20"/>
        </w:rPr>
      </w:pPr>
    </w:p>
    <w:p w:rsidR="00791B2B" w:rsidRPr="00791B2B" w:rsidRDefault="00791B2B" w:rsidP="00791B2B">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jc w:val="both"/>
        <w:rPr>
          <w:rFonts w:cs="Arial"/>
        </w:rPr>
      </w:pPr>
      <w:r w:rsidRPr="00791B2B">
        <w:rPr>
          <w:rFonts w:cs="Arial"/>
        </w:rPr>
        <w:t>Zusatzausstattung Türschließer / Servoantriebe</w:t>
      </w:r>
    </w:p>
    <w:p w:rsidR="00791B2B" w:rsidRPr="00791B2B" w:rsidRDefault="00791B2B" w:rsidP="00791B2B">
      <w:pPr>
        <w:pStyle w:val="berschrift1"/>
        <w:tabs>
          <w:tab w:val="left" w:pos="5670"/>
        </w:tabs>
        <w:ind w:right="452"/>
        <w:jc w:val="both"/>
        <w:rPr>
          <w:rFonts w:cs="Arial"/>
        </w:rPr>
      </w:pPr>
      <w:r w:rsidRPr="00791B2B">
        <w:rPr>
          <w:rFonts w:cs="Arial"/>
        </w:rPr>
        <w:t>Aufzahlung (Az) Ausführung Türschließer mit integrierter Feststellung</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xml:space="preserve">Der Türschließer wird mit einem integrierten Haltesystem zum Anschluss an eine Auslösevorrichtung (Drucktaster, Brandmeldeanlage…) ausgeführt. Die Auslösevorrichtung ist gerichtet oder veranlasst durch den Auftraggeber, gemäß TRVB 148B oder TRVB 123S in Österreich. Auslösetaster, </w:t>
      </w:r>
      <w:r w:rsidRPr="00791B2B">
        <w:rPr>
          <w:rFonts w:ascii="Arial" w:hAnsi="Arial" w:cs="Arial"/>
          <w:sz w:val="20"/>
          <w:szCs w:val="20"/>
        </w:rPr>
        <w:lastRenderedPageBreak/>
        <w:t>erforderliche Verkabelung sowie Anschluss werden über dem Auftraggeber veranlasst und sich nicht Gegenstand der Position. Alle erforderlichen Änderungen.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791B2B" w:rsidP="00791B2B">
      <w:pPr>
        <w:pStyle w:val="berschrift1"/>
        <w:tabs>
          <w:tab w:val="left" w:pos="5670"/>
        </w:tabs>
        <w:ind w:right="452"/>
        <w:jc w:val="both"/>
        <w:rPr>
          <w:rFonts w:cs="Arial"/>
        </w:rPr>
      </w:pPr>
      <w:r w:rsidRPr="00791B2B">
        <w:rPr>
          <w:rFonts w:cs="Arial"/>
        </w:rPr>
        <w:t xml:space="preserve">Aufzahlung (Az) Ausführung </w:t>
      </w:r>
      <w:r w:rsidR="00550985">
        <w:rPr>
          <w:rFonts w:cs="Arial"/>
        </w:rPr>
        <w:t>Aufbau-</w:t>
      </w:r>
      <w:r w:rsidRPr="00791B2B">
        <w:rPr>
          <w:rFonts w:cs="Arial"/>
        </w:rPr>
        <w:t>Türschließer mit integriertem Rauchmelder</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Der Türschließer wird mit einer integrierten elektrischeren Feststellung (Haltesystem) und integrierte Rauchschalterzentrale mit Alarmschwellennachführung, Verschmutzungsanzeige und Prüftaste ausgeführt. z.B. GEZE-Obentürschließer.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791B2B" w:rsidP="00791B2B">
      <w:pPr>
        <w:pStyle w:val="berschrift1"/>
        <w:tabs>
          <w:tab w:val="left" w:pos="5670"/>
        </w:tabs>
        <w:ind w:right="452"/>
        <w:jc w:val="both"/>
        <w:rPr>
          <w:rFonts w:cs="Arial"/>
        </w:rPr>
      </w:pPr>
      <w:r w:rsidRPr="00791B2B">
        <w:rPr>
          <w:rFonts w:cs="Arial"/>
        </w:rPr>
        <w:t>Aufzahlung (Az) Basispaket Rauchmeldezentrale (RMZ)</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Basispaket bestehend auch Rauchmeldezentrale RZ-24 inklusive Auslöseeinrichtung mit Netzteil, 2 Stück optische Rauchmelder inklusive Sockel sowie Montagewinkel und Handtaster „Tür zu“ Aufputz Wippe rot.</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791B2B" w:rsidP="00791B2B">
      <w:pPr>
        <w:pStyle w:val="berschrift1"/>
        <w:tabs>
          <w:tab w:val="left" w:pos="5670"/>
        </w:tabs>
        <w:ind w:right="452"/>
        <w:jc w:val="both"/>
        <w:rPr>
          <w:rFonts w:cs="Arial"/>
        </w:rPr>
      </w:pPr>
      <w:r w:rsidRPr="00791B2B">
        <w:rPr>
          <w:rFonts w:cs="Arial"/>
        </w:rPr>
        <w:t>Aufzahlung (Az) zusätzliche Rauchmelder</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optische Rauchmelder</w:t>
      </w:r>
      <w:r w:rsidRPr="00791B2B">
        <w:rPr>
          <w:rFonts w:ascii="Arial" w:hAnsi="Arial" w:cs="Arial"/>
          <w:bCs/>
          <w:sz w:val="20"/>
          <w:szCs w:val="20"/>
        </w:rPr>
        <w:t>,</w:t>
      </w:r>
      <w:r w:rsidRPr="00791B2B">
        <w:rPr>
          <w:rFonts w:ascii="Arial" w:hAnsi="Arial" w:cs="Arial"/>
          <w:sz w:val="20"/>
          <w:szCs w:val="20"/>
        </w:rPr>
        <w:t xml:space="preserve"> 24 V, mit 2-Draht ECwire Technologie, komplett mit Sockel, Farbe Weiß, geprüft nach EN 54-7, integrierte Leitungsüberwachung, DIN EN 14637. z.B. </w:t>
      </w:r>
      <w:r w:rsidRPr="00791B2B">
        <w:rPr>
          <w:rFonts w:ascii="Arial" w:hAnsi="Arial" w:cs="Arial"/>
          <w:bCs/>
          <w:sz w:val="20"/>
          <w:szCs w:val="20"/>
        </w:rPr>
        <w:t>GEZE</w:t>
      </w:r>
      <w:r w:rsidRPr="00791B2B">
        <w:rPr>
          <w:rFonts w:ascii="Arial" w:hAnsi="Arial" w:cs="Arial"/>
          <w:sz w:val="20"/>
          <w:szCs w:val="20"/>
        </w:rPr>
        <w:t xml:space="preserve">-ECwire Rauchmelder </w:t>
      </w:r>
      <w:r w:rsidRPr="00791B2B">
        <w:rPr>
          <w:rFonts w:ascii="Arial" w:hAnsi="Arial" w:cs="Arial"/>
          <w:bCs/>
          <w:sz w:val="20"/>
          <w:szCs w:val="20"/>
        </w:rPr>
        <w:t>GC 162 oder DICTATOR RMZ4000</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791B2B" w:rsidP="00791B2B">
      <w:pPr>
        <w:pStyle w:val="berschrift1"/>
        <w:tabs>
          <w:tab w:val="left" w:pos="5670"/>
        </w:tabs>
        <w:ind w:right="452"/>
        <w:jc w:val="both"/>
        <w:rPr>
          <w:rFonts w:cs="Arial"/>
        </w:rPr>
      </w:pPr>
      <w:r w:rsidRPr="00791B2B">
        <w:rPr>
          <w:rFonts w:cs="Arial"/>
        </w:rPr>
        <w:t xml:space="preserve">Aufzahlung (Az) für elektrisch betriebenen Türöffner / Türantrieb, unterstützend </w:t>
      </w:r>
    </w:p>
    <w:p w:rsidR="00791B2B" w:rsidRPr="00791B2B" w:rsidRDefault="00791B2B" w:rsidP="00791B2B">
      <w:pPr>
        <w:pStyle w:val="Blocksatz"/>
        <w:ind w:left="0" w:right="537"/>
        <w:jc w:val="both"/>
        <w:rPr>
          <w:rFonts w:ascii="Arial" w:hAnsi="Arial" w:cs="Arial"/>
        </w:rPr>
      </w:pPr>
      <w:r w:rsidRPr="00791B2B">
        <w:rPr>
          <w:rFonts w:ascii="Arial" w:hAnsi="Arial" w:cs="Arial"/>
        </w:rPr>
        <w:t>Für einflügelig Türen, zertifiziert nach EN 1154, für bauseitige Anschlagtüren als geräuscharmer elektromechanischer Drehtürantrieb mit Servofunktion für Innen- und Außentüren, in 70 mm Bauhöhe, mit verstellbarer Federkraft, geprüft und zertifiziert nach EN 16005.</w:t>
      </w:r>
    </w:p>
    <w:p w:rsidR="00791B2B" w:rsidRPr="00791B2B" w:rsidRDefault="00791B2B" w:rsidP="00791B2B">
      <w:pPr>
        <w:numPr>
          <w:ilvl w:val="12"/>
          <w:numId w:val="0"/>
        </w:numPr>
        <w:ind w:right="537"/>
        <w:jc w:val="both"/>
        <w:rPr>
          <w:rFonts w:ascii="Arial" w:hAnsi="Arial" w:cs="Arial"/>
          <w:sz w:val="20"/>
          <w:szCs w:val="20"/>
          <w:lang w:eastAsia="en-GB"/>
        </w:rPr>
      </w:pPr>
      <w:r w:rsidRPr="00791B2B">
        <w:rPr>
          <w:rFonts w:ascii="Arial" w:hAnsi="Arial" w:cs="Arial"/>
          <w:sz w:val="20"/>
          <w:szCs w:val="20"/>
        </w:rPr>
        <w:t xml:space="preserve">Erleichterte manuelle Öffnung durch die „Smart swing“-Funktion im Servomodus im Bereich der barrierefreien Begehung nach ÖN B 1600 von 0°. Im Preis einzurechnen ist die Lieferung, Montage, Inbetriebnahme und Erstabnahme durch Ziviltechniker. </w:t>
      </w:r>
      <w:r w:rsidRPr="00791B2B">
        <w:rPr>
          <w:rFonts w:ascii="Arial" w:hAnsi="Arial" w:cs="Arial"/>
          <w:sz w:val="20"/>
          <w:szCs w:val="20"/>
          <w:lang w:eastAsia="en-GB"/>
        </w:rPr>
        <w:t xml:space="preserve">Betriebsarten: Servo, Daueroffen, Nacht, Off, einstellbar über integrierten Programmschalter, sämtliche Einstellungen über Display-Programmschalter möglich. </w:t>
      </w:r>
      <w:r w:rsidRPr="00791B2B">
        <w:rPr>
          <w:rFonts w:ascii="Arial" w:hAnsi="Arial" w:cs="Arial"/>
          <w:b/>
          <w:sz w:val="20"/>
          <w:szCs w:val="20"/>
        </w:rPr>
        <w:t>Fingerschutzrollo mechanisch,</w:t>
      </w:r>
      <w:r w:rsidRPr="00791B2B">
        <w:rPr>
          <w:rFonts w:ascii="Arial" w:hAnsi="Arial" w:cs="Arial"/>
          <w:sz w:val="20"/>
          <w:szCs w:val="20"/>
        </w:rPr>
        <w:t xml:space="preserve"> zur Absicherung der Nebenschließkante am Gangflügel auf Bandgegenseite des motorisierten Türflügels nach ÖN EN 16005 (öffentlicher Bereich und schutzbedürftige Personen). Ansteuerung über Drückerkontakt oder mechanischem Drehschaltkontakt. </w:t>
      </w:r>
      <w:r w:rsidRPr="00791B2B">
        <w:rPr>
          <w:rFonts w:ascii="Arial" w:hAnsi="Arial" w:cs="Arial"/>
          <w:sz w:val="20"/>
          <w:szCs w:val="20"/>
          <w:lang w:eastAsia="en-GB"/>
        </w:rPr>
        <w:t>z.B. GEZE Powerturn F Automatik, oder gleichwertiges</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791B2B" w:rsidP="00791B2B">
      <w:pPr>
        <w:pStyle w:val="berschrift1"/>
        <w:tabs>
          <w:tab w:val="left" w:pos="5670"/>
        </w:tabs>
        <w:ind w:right="452"/>
        <w:jc w:val="both"/>
        <w:rPr>
          <w:rFonts w:cs="Arial"/>
        </w:rPr>
      </w:pPr>
      <w:r w:rsidRPr="00791B2B">
        <w:rPr>
          <w:rFonts w:cs="Arial"/>
        </w:rPr>
        <w:t>Aufzahlung (Az) für elektrisch betriebenen Türöffner / Türantrieb, vollautomatisch</w:t>
      </w:r>
    </w:p>
    <w:p w:rsidR="00791B2B" w:rsidRPr="00791B2B" w:rsidRDefault="00791B2B" w:rsidP="00791B2B">
      <w:pPr>
        <w:pStyle w:val="Blocksatz"/>
        <w:ind w:left="0" w:right="0"/>
        <w:jc w:val="both"/>
        <w:rPr>
          <w:rFonts w:ascii="Arial" w:hAnsi="Arial" w:cs="Arial"/>
          <w:color w:val="000000"/>
        </w:rPr>
      </w:pPr>
      <w:r w:rsidRPr="00791B2B">
        <w:rPr>
          <w:rFonts w:ascii="Arial" w:hAnsi="Arial" w:cs="Arial"/>
        </w:rPr>
        <w:t xml:space="preserve">Für einflügelig Türen, zertifiziert nach EN 1154, für bauseitige Anschlagtüren als geräuscharmer elektromechanischer Drehtürantrieb für Innen- und Außentüren, in 70 mm Bauhöhe, mit verstellbarer Federkraft, geprüft und zertifiziert nach EN 16005. Erleichterte manuelle Öffnung durch die „Smart swing“-Funktion im Bereich der barrierefreien Begehung nach ÖN B 1600 von 0°. 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sidRPr="00791B2B">
        <w:rPr>
          <w:rFonts w:ascii="Arial" w:hAnsi="Arial" w:cs="Arial"/>
          <w:b/>
          <w:color w:val="000000"/>
        </w:rPr>
        <w:t>Laser Scanner GC 342</w:t>
      </w:r>
      <w:r w:rsidRPr="00791B2B">
        <w:rPr>
          <w:rFonts w:ascii="Arial" w:hAnsi="Arial" w:cs="Arial"/>
          <w:color w:val="000000"/>
        </w:rPr>
        <w:t xml:space="preserve"> zur Absicherung des gesamten Schwenkbereiches in Auf-/Zurichtung inklusive Einklemmschutz kleiner Körperteile an der Nebenschließkante (für Band- und Bandgegenseite), sowie erweiterter Erfassungsbereich an der Hauptschließkante konform nach ÖN EN 16005 der automatisierten Türflügel. </w:t>
      </w:r>
      <w:r w:rsidRPr="00791B2B">
        <w:rPr>
          <w:rFonts w:ascii="Arial" w:hAnsi="Arial" w:cs="Arial"/>
        </w:rPr>
        <w:t>(öffentlicher Bereich und schutzbedürftige Personen).</w:t>
      </w:r>
    </w:p>
    <w:p w:rsidR="00791B2B" w:rsidRPr="00791B2B" w:rsidRDefault="00791B2B" w:rsidP="00791B2B">
      <w:pPr>
        <w:overflowPunct w:val="0"/>
        <w:autoSpaceDE w:val="0"/>
        <w:autoSpaceDN w:val="0"/>
        <w:adjustRightInd w:val="0"/>
        <w:textAlignment w:val="baseline"/>
        <w:rPr>
          <w:rFonts w:ascii="Arial" w:hAnsi="Arial" w:cs="Arial"/>
          <w:color w:val="000000"/>
          <w:sz w:val="20"/>
          <w:szCs w:val="20"/>
          <w:lang w:eastAsia="en-GB"/>
        </w:rPr>
      </w:pPr>
      <w:r w:rsidRPr="00791B2B">
        <w:rPr>
          <w:rFonts w:ascii="Arial" w:hAnsi="Arial" w:cs="Arial"/>
          <w:color w:val="000000"/>
          <w:sz w:val="20"/>
          <w:szCs w:val="20"/>
          <w:lang w:eastAsia="en-GB"/>
        </w:rPr>
        <w:t>Farbton Laser Scanner: Schwarz</w:t>
      </w:r>
    </w:p>
    <w:p w:rsidR="00791B2B" w:rsidRPr="00791B2B" w:rsidRDefault="00791B2B" w:rsidP="00791B2B">
      <w:pPr>
        <w:overflowPunct w:val="0"/>
        <w:autoSpaceDE w:val="0"/>
        <w:autoSpaceDN w:val="0"/>
        <w:adjustRightInd w:val="0"/>
        <w:jc w:val="both"/>
        <w:textAlignment w:val="baseline"/>
        <w:rPr>
          <w:rFonts w:ascii="Arial" w:hAnsi="Arial" w:cs="Arial"/>
          <w:color w:val="000000"/>
          <w:sz w:val="20"/>
          <w:szCs w:val="20"/>
          <w:u w:val="single"/>
          <w:lang w:eastAsia="en-GB"/>
        </w:rPr>
      </w:pPr>
      <w:r w:rsidRPr="00791B2B">
        <w:rPr>
          <w:rFonts w:ascii="Arial" w:hAnsi="Arial" w:cs="Arial"/>
          <w:color w:val="000000"/>
          <w:sz w:val="20"/>
          <w:szCs w:val="20"/>
          <w:lang w:eastAsia="en-GB"/>
        </w:rPr>
        <w:t>Farbton Zubehör für Kabelkanal inkl. Abdeckungen: Schwarz</w:t>
      </w:r>
    </w:p>
    <w:p w:rsidR="00791B2B" w:rsidRPr="00791B2B" w:rsidRDefault="00791B2B" w:rsidP="00791B2B">
      <w:pPr>
        <w:numPr>
          <w:ilvl w:val="12"/>
          <w:numId w:val="0"/>
        </w:numPr>
        <w:overflowPunct w:val="0"/>
        <w:autoSpaceDE w:val="0"/>
        <w:autoSpaceDN w:val="0"/>
        <w:adjustRightInd w:val="0"/>
        <w:ind w:right="395"/>
        <w:jc w:val="both"/>
        <w:textAlignment w:val="baseline"/>
        <w:rPr>
          <w:rFonts w:ascii="Arial" w:hAnsi="Arial" w:cs="Arial"/>
          <w:sz w:val="20"/>
          <w:szCs w:val="20"/>
          <w:lang w:eastAsia="en-GB"/>
        </w:rPr>
      </w:pPr>
      <w:r w:rsidRPr="00791B2B">
        <w:rPr>
          <w:rFonts w:ascii="Arial" w:hAnsi="Arial" w:cs="Arial"/>
          <w:b/>
          <w:sz w:val="20"/>
          <w:szCs w:val="20"/>
          <w:lang w:eastAsia="en-GB"/>
        </w:rPr>
        <w:t>Displayprogrammschalter extern</w:t>
      </w:r>
      <w:r w:rsidRPr="00791B2B">
        <w:rPr>
          <w:rFonts w:ascii="Arial" w:hAnsi="Arial" w:cs="Arial"/>
          <w:sz w:val="20"/>
          <w:szCs w:val="20"/>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w:t>
      </w:r>
      <w:r w:rsidRPr="00791B2B">
        <w:rPr>
          <w:rFonts w:ascii="Arial" w:hAnsi="Arial" w:cs="Arial"/>
          <w:sz w:val="20"/>
          <w:szCs w:val="20"/>
          <w:lang w:eastAsia="en-GB"/>
        </w:rPr>
        <w:lastRenderedPageBreak/>
        <w:t>Programmschalters (Schutz gegen unbefugter Betätigung). z.B. GEZE Powerturn F Automatik, oder gleichwertiges</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791B2B" w:rsidP="00791B2B">
      <w:pPr>
        <w:pStyle w:val="berschrift1"/>
        <w:tabs>
          <w:tab w:val="left" w:pos="5670"/>
        </w:tabs>
        <w:ind w:right="452"/>
        <w:jc w:val="both"/>
        <w:rPr>
          <w:rFonts w:cs="Arial"/>
        </w:rPr>
      </w:pPr>
      <w:r w:rsidRPr="00791B2B">
        <w:rPr>
          <w:rFonts w:cs="Arial"/>
        </w:rPr>
        <w:t>Aufzahlung (Az) für einen Riegelschaltkontakt als Rückmeldung für den Antrieb</w:t>
      </w:r>
    </w:p>
    <w:p w:rsidR="00791B2B" w:rsidRPr="00791B2B" w:rsidRDefault="00791B2B" w:rsidP="00791B2B">
      <w:pPr>
        <w:autoSpaceDE w:val="0"/>
        <w:autoSpaceDN w:val="0"/>
        <w:adjustRightInd w:val="0"/>
        <w:ind w:right="452"/>
        <w:jc w:val="both"/>
        <w:rPr>
          <w:rFonts w:ascii="Arial" w:hAnsi="Arial" w:cs="Arial"/>
          <w:sz w:val="20"/>
          <w:szCs w:val="20"/>
        </w:rPr>
      </w:pPr>
      <w:r w:rsidRPr="00791B2B">
        <w:rPr>
          <w:rFonts w:ascii="Arial" w:hAnsi="Arial" w:cs="Arial"/>
          <w:sz w:val="20"/>
          <w:szCs w:val="20"/>
          <w:lang w:eastAsia="de-DE"/>
        </w:rPr>
        <w:t xml:space="preserve">Riegelschaltkontakt, Riegelüberwachung im Schließblech einschließlich erforderlichem Kabel, </w:t>
      </w:r>
      <w:r w:rsidRPr="00791B2B">
        <w:rPr>
          <w:rFonts w:ascii="Arial" w:hAnsi="Arial" w:cs="Arial"/>
          <w:b/>
          <w:bCs/>
          <w:sz w:val="20"/>
          <w:szCs w:val="20"/>
          <w:lang w:eastAsia="de-DE"/>
        </w:rPr>
        <w:t>VDS-Klasse C</w:t>
      </w:r>
      <w:r w:rsidRPr="00791B2B">
        <w:rPr>
          <w:rFonts w:ascii="Arial" w:hAnsi="Arial" w:cs="Arial"/>
          <w:sz w:val="20"/>
          <w:szCs w:val="20"/>
          <w:lang w:eastAsia="de-DE"/>
        </w:rPr>
        <w:t>, Kontaktbelastbarkeit: max. 3 W / VA, Schaltspannung: max. 30 VDC Schutzstrom: max. 300 mA, Kontakt als Wechsler</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rsidR="00791B2B" w:rsidRPr="00791B2B" w:rsidRDefault="00791B2B" w:rsidP="00791B2B">
      <w:pPr>
        <w:tabs>
          <w:tab w:val="left" w:pos="2410"/>
          <w:tab w:val="left" w:pos="6379"/>
        </w:tabs>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791B2B" w:rsidP="00791B2B">
      <w:pPr>
        <w:ind w:right="452"/>
        <w:jc w:val="both"/>
        <w:rPr>
          <w:rFonts w:ascii="Arial" w:hAnsi="Arial" w:cs="Arial"/>
          <w:sz w:val="20"/>
          <w:szCs w:val="20"/>
        </w:rPr>
      </w:pPr>
    </w:p>
    <w:p w:rsidR="00DB7459" w:rsidRPr="0087022F" w:rsidRDefault="00DB7459" w:rsidP="00FC1DAF">
      <w:pPr>
        <w:jc w:val="both"/>
        <w:rPr>
          <w:rFonts w:ascii="Arial" w:hAnsi="Arial" w:cs="Arial"/>
          <w:sz w:val="20"/>
          <w:szCs w:val="20"/>
          <w:lang w:val="de-DE"/>
        </w:rPr>
      </w:pPr>
    </w:p>
    <w:sectPr w:rsidR="00DB7459" w:rsidRPr="0087022F" w:rsidSect="00FC1DAF">
      <w:footerReference w:type="default" r:id="rId10"/>
      <w:headerReference w:type="first" r:id="rId11"/>
      <w:footerReference w:type="first" r:id="rId12"/>
      <w:pgSz w:w="11906" w:h="16838"/>
      <w:pgMar w:top="851" w:right="1247" w:bottom="1134" w:left="1191" w:header="709"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3D8" w:rsidRDefault="004703D8" w:rsidP="00093CB0">
      <w:r>
        <w:separator/>
      </w:r>
    </w:p>
  </w:endnote>
  <w:endnote w:type="continuationSeparator" w:id="0">
    <w:p w:rsidR="004703D8" w:rsidRDefault="004703D8" w:rsidP="00093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CB0" w:rsidRPr="00807C41" w:rsidRDefault="00093CB0" w:rsidP="00093CB0">
    <w:pPr>
      <w:rPr>
        <w:rFonts w:ascii="Arial" w:hAnsi="Arial" w:cs="Arial"/>
        <w:sz w:val="12"/>
        <w:szCs w:val="12"/>
      </w:rPr>
    </w:pPr>
    <w:r w:rsidRPr="00093CB0">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DAF" w:rsidRPr="00807C41" w:rsidRDefault="00FC1DAF" w:rsidP="00FC1DAF">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3D8" w:rsidRDefault="004703D8" w:rsidP="00093CB0">
      <w:r>
        <w:separator/>
      </w:r>
    </w:p>
  </w:footnote>
  <w:footnote w:type="continuationSeparator" w:id="0">
    <w:p w:rsidR="004703D8" w:rsidRDefault="004703D8" w:rsidP="00093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DAF" w:rsidRDefault="00FC1DAF" w:rsidP="00FC1DAF">
    <w:pPr>
      <w:pStyle w:val="Kopfzeile"/>
      <w:jc w:val="right"/>
    </w:pPr>
    <w:r>
      <w:rPr>
        <w:noProof/>
      </w:rPr>
      <w:drawing>
        <wp:inline distT="0" distB="0" distL="0" distR="0" wp14:anchorId="31998847" wp14:editId="6A0DCFAD">
          <wp:extent cx="2200852" cy="34356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D7CB8C0"/>
    <w:lvl w:ilvl="0">
      <w:numFmt w:val="bullet"/>
      <w:lvlText w:val="*"/>
      <w:lvlJc w:val="left"/>
    </w:lvl>
  </w:abstractNum>
  <w:abstractNum w:abstractNumId="1" w15:restartNumberingAfterBreak="0">
    <w:nsid w:val="12D34EC5"/>
    <w:multiLevelType w:val="hybridMultilevel"/>
    <w:tmpl w:val="6BECBF26"/>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lvlOverride w:ilvl="0">
      <w:lvl w:ilvl="0">
        <w:numFmt w:val="bullet"/>
        <w:lvlText w:val="•"/>
        <w:legacy w:legacy="1" w:legacySpace="0" w:legacyIndent="0"/>
        <w:lvlJc w:val="left"/>
        <w:rPr>
          <w:rFonts w:ascii="Arial" w:hAnsi="Arial" w:cs="Arial" w:hint="default"/>
          <w:sz w:val="2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759"/>
    <w:rsid w:val="000033D1"/>
    <w:rsid w:val="000036A3"/>
    <w:rsid w:val="00023240"/>
    <w:rsid w:val="00033125"/>
    <w:rsid w:val="00043B08"/>
    <w:rsid w:val="000600CC"/>
    <w:rsid w:val="00062720"/>
    <w:rsid w:val="00064D00"/>
    <w:rsid w:val="000871C9"/>
    <w:rsid w:val="00093CB0"/>
    <w:rsid w:val="000A2947"/>
    <w:rsid w:val="000C3077"/>
    <w:rsid w:val="000F7E21"/>
    <w:rsid w:val="001036F6"/>
    <w:rsid w:val="001065EE"/>
    <w:rsid w:val="001140F9"/>
    <w:rsid w:val="00127E48"/>
    <w:rsid w:val="00153D70"/>
    <w:rsid w:val="001646B5"/>
    <w:rsid w:val="00197F71"/>
    <w:rsid w:val="001B0CD5"/>
    <w:rsid w:val="001D5CB4"/>
    <w:rsid w:val="00221664"/>
    <w:rsid w:val="002242ED"/>
    <w:rsid w:val="00232DC8"/>
    <w:rsid w:val="00243D84"/>
    <w:rsid w:val="00257B03"/>
    <w:rsid w:val="00264614"/>
    <w:rsid w:val="002933EA"/>
    <w:rsid w:val="002A4B96"/>
    <w:rsid w:val="002C4960"/>
    <w:rsid w:val="002C67D3"/>
    <w:rsid w:val="003074DD"/>
    <w:rsid w:val="00312F77"/>
    <w:rsid w:val="00327F57"/>
    <w:rsid w:val="00346DFC"/>
    <w:rsid w:val="0035226A"/>
    <w:rsid w:val="00364335"/>
    <w:rsid w:val="00365AF9"/>
    <w:rsid w:val="003822DF"/>
    <w:rsid w:val="00391C85"/>
    <w:rsid w:val="003A28CB"/>
    <w:rsid w:val="003F0517"/>
    <w:rsid w:val="003F1B37"/>
    <w:rsid w:val="003F38E3"/>
    <w:rsid w:val="0041506A"/>
    <w:rsid w:val="004417CE"/>
    <w:rsid w:val="004441CB"/>
    <w:rsid w:val="0046134B"/>
    <w:rsid w:val="00463F87"/>
    <w:rsid w:val="00467A23"/>
    <w:rsid w:val="004703D8"/>
    <w:rsid w:val="004A5A58"/>
    <w:rsid w:val="004C3EA2"/>
    <w:rsid w:val="004D21F0"/>
    <w:rsid w:val="004D4A61"/>
    <w:rsid w:val="004E25D0"/>
    <w:rsid w:val="00507954"/>
    <w:rsid w:val="00550217"/>
    <w:rsid w:val="00550985"/>
    <w:rsid w:val="005A0CFC"/>
    <w:rsid w:val="005B0C29"/>
    <w:rsid w:val="005B2CFF"/>
    <w:rsid w:val="005C357F"/>
    <w:rsid w:val="005D3338"/>
    <w:rsid w:val="00615893"/>
    <w:rsid w:val="00636D00"/>
    <w:rsid w:val="0064330D"/>
    <w:rsid w:val="0066256F"/>
    <w:rsid w:val="00670CF1"/>
    <w:rsid w:val="006C517E"/>
    <w:rsid w:val="006D3FBD"/>
    <w:rsid w:val="006D4057"/>
    <w:rsid w:val="006E74DA"/>
    <w:rsid w:val="0072300A"/>
    <w:rsid w:val="00764263"/>
    <w:rsid w:val="00784B82"/>
    <w:rsid w:val="00791B2B"/>
    <w:rsid w:val="007C2F99"/>
    <w:rsid w:val="007D35DD"/>
    <w:rsid w:val="007F4E2A"/>
    <w:rsid w:val="00805C4B"/>
    <w:rsid w:val="008334FE"/>
    <w:rsid w:val="00834318"/>
    <w:rsid w:val="00843F2A"/>
    <w:rsid w:val="008575C8"/>
    <w:rsid w:val="0087022F"/>
    <w:rsid w:val="00871AF3"/>
    <w:rsid w:val="00883A16"/>
    <w:rsid w:val="00893ACA"/>
    <w:rsid w:val="008C18A7"/>
    <w:rsid w:val="008C1E96"/>
    <w:rsid w:val="008D076B"/>
    <w:rsid w:val="008E1518"/>
    <w:rsid w:val="008F168F"/>
    <w:rsid w:val="008F5BC2"/>
    <w:rsid w:val="008F6151"/>
    <w:rsid w:val="00900C51"/>
    <w:rsid w:val="00912758"/>
    <w:rsid w:val="00935391"/>
    <w:rsid w:val="009437A4"/>
    <w:rsid w:val="00956451"/>
    <w:rsid w:val="009E5C04"/>
    <w:rsid w:val="009F3A1E"/>
    <w:rsid w:val="00A16E94"/>
    <w:rsid w:val="00A2224B"/>
    <w:rsid w:val="00A43889"/>
    <w:rsid w:val="00A45482"/>
    <w:rsid w:val="00A65569"/>
    <w:rsid w:val="00A71B6A"/>
    <w:rsid w:val="00A722E3"/>
    <w:rsid w:val="00A90E39"/>
    <w:rsid w:val="00AD67C9"/>
    <w:rsid w:val="00AF75A5"/>
    <w:rsid w:val="00B02F96"/>
    <w:rsid w:val="00B079A1"/>
    <w:rsid w:val="00B338D9"/>
    <w:rsid w:val="00B416AC"/>
    <w:rsid w:val="00B950E7"/>
    <w:rsid w:val="00B95D1F"/>
    <w:rsid w:val="00BA78A3"/>
    <w:rsid w:val="00BC4B58"/>
    <w:rsid w:val="00BE36B7"/>
    <w:rsid w:val="00C36963"/>
    <w:rsid w:val="00C65809"/>
    <w:rsid w:val="00C741E8"/>
    <w:rsid w:val="00C9365F"/>
    <w:rsid w:val="00C941F4"/>
    <w:rsid w:val="00CF55CD"/>
    <w:rsid w:val="00D153D7"/>
    <w:rsid w:val="00D50608"/>
    <w:rsid w:val="00D611D1"/>
    <w:rsid w:val="00D6340A"/>
    <w:rsid w:val="00D97819"/>
    <w:rsid w:val="00DB7459"/>
    <w:rsid w:val="00DB78F5"/>
    <w:rsid w:val="00DC69C4"/>
    <w:rsid w:val="00DD571E"/>
    <w:rsid w:val="00E0598F"/>
    <w:rsid w:val="00E0753A"/>
    <w:rsid w:val="00E2604F"/>
    <w:rsid w:val="00E35F3C"/>
    <w:rsid w:val="00E5641C"/>
    <w:rsid w:val="00E73F6D"/>
    <w:rsid w:val="00EB2B16"/>
    <w:rsid w:val="00ED4927"/>
    <w:rsid w:val="00EE5481"/>
    <w:rsid w:val="00EF593D"/>
    <w:rsid w:val="00F0019B"/>
    <w:rsid w:val="00F34CEF"/>
    <w:rsid w:val="00F37383"/>
    <w:rsid w:val="00F51DAD"/>
    <w:rsid w:val="00F67759"/>
    <w:rsid w:val="00F75D59"/>
    <w:rsid w:val="00FB0252"/>
    <w:rsid w:val="00FB7DAB"/>
    <w:rsid w:val="00FC1DAF"/>
    <w:rsid w:val="00FC266B"/>
    <w:rsid w:val="00FD01EE"/>
    <w:rsid w:val="00FE42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6EB0967"/>
  <w15:docId w15:val="{A30BE8E1-36AB-4A5C-A05E-38714EF8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B7DAB"/>
    <w:rPr>
      <w:sz w:val="24"/>
      <w:szCs w:val="24"/>
      <w:lang w:val="de-AT" w:eastAsia="de-AT"/>
    </w:rPr>
  </w:style>
  <w:style w:type="paragraph" w:styleId="berschrift1">
    <w:name w:val="heading 1"/>
    <w:basedOn w:val="Standard"/>
    <w:next w:val="Standard"/>
    <w:link w:val="berschrift1Zchn"/>
    <w:qFormat/>
    <w:rsid w:val="00F67759"/>
    <w:pPr>
      <w:keepNext/>
      <w:tabs>
        <w:tab w:val="left" w:pos="680"/>
        <w:tab w:val="left" w:pos="1814"/>
        <w:tab w:val="left" w:pos="2722"/>
        <w:tab w:val="left" w:pos="8732"/>
      </w:tabs>
      <w:spacing w:before="311"/>
      <w:outlineLvl w:val="0"/>
    </w:pPr>
    <w:rPr>
      <w:rFonts w:ascii="Arial" w:hAnsi="Arial"/>
      <w:b/>
      <w:sz w:val="20"/>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rundtext">
    <w:name w:val="Grundtext"/>
    <w:basedOn w:val="Standard"/>
    <w:next w:val="Standard"/>
    <w:rsid w:val="00F67759"/>
    <w:pPr>
      <w:tabs>
        <w:tab w:val="left" w:pos="851"/>
      </w:tabs>
      <w:ind w:left="284"/>
    </w:pPr>
    <w:rPr>
      <w:rFonts w:ascii="Arial" w:hAnsi="Arial"/>
      <w:color w:val="0000FF"/>
      <w:w w:val="90"/>
      <w:sz w:val="20"/>
      <w:szCs w:val="20"/>
      <w:lang w:val="de-DE" w:eastAsia="de-DE"/>
    </w:rPr>
  </w:style>
  <w:style w:type="paragraph" w:styleId="Dokumentstruktur">
    <w:name w:val="Document Map"/>
    <w:basedOn w:val="Standard"/>
    <w:semiHidden/>
    <w:rsid w:val="000871C9"/>
    <w:pPr>
      <w:shd w:val="clear" w:color="auto" w:fill="000080"/>
    </w:pPr>
    <w:rPr>
      <w:rFonts w:ascii="Tahoma" w:hAnsi="Tahoma" w:cs="Tahoma"/>
      <w:sz w:val="20"/>
      <w:szCs w:val="20"/>
    </w:rPr>
  </w:style>
  <w:style w:type="paragraph" w:styleId="Sprechblasentext">
    <w:name w:val="Balloon Text"/>
    <w:basedOn w:val="Standard"/>
    <w:link w:val="SprechblasentextZchn"/>
    <w:rsid w:val="00935391"/>
    <w:rPr>
      <w:rFonts w:ascii="Tahoma" w:hAnsi="Tahoma" w:cs="Tahoma"/>
      <w:sz w:val="16"/>
      <w:szCs w:val="16"/>
    </w:rPr>
  </w:style>
  <w:style w:type="character" w:customStyle="1" w:styleId="SprechblasentextZchn">
    <w:name w:val="Sprechblasentext Zchn"/>
    <w:link w:val="Sprechblasentext"/>
    <w:rsid w:val="00935391"/>
    <w:rPr>
      <w:rFonts w:ascii="Tahoma" w:hAnsi="Tahoma" w:cs="Tahoma"/>
      <w:sz w:val="16"/>
      <w:szCs w:val="16"/>
      <w:lang w:val="de-AT" w:eastAsia="de-AT"/>
    </w:rPr>
  </w:style>
  <w:style w:type="paragraph" w:styleId="Listenabsatz">
    <w:name w:val="List Paragraph"/>
    <w:basedOn w:val="Standard"/>
    <w:uiPriority w:val="34"/>
    <w:qFormat/>
    <w:rsid w:val="007C2F99"/>
    <w:pPr>
      <w:ind w:left="720"/>
      <w:contextualSpacing/>
    </w:pPr>
    <w:rPr>
      <w:sz w:val="20"/>
      <w:szCs w:val="20"/>
      <w:lang w:val="de-DE"/>
    </w:rPr>
  </w:style>
  <w:style w:type="character" w:customStyle="1" w:styleId="berschrift1Zchn">
    <w:name w:val="Überschrift 1 Zchn"/>
    <w:basedOn w:val="Absatz-Standardschriftart"/>
    <w:link w:val="berschrift1"/>
    <w:rsid w:val="004E25D0"/>
    <w:rPr>
      <w:rFonts w:ascii="Arial" w:hAnsi="Arial"/>
      <w:b/>
      <w:lang w:eastAsia="de-AT"/>
    </w:rPr>
  </w:style>
  <w:style w:type="paragraph" w:styleId="Kopfzeile">
    <w:name w:val="header"/>
    <w:basedOn w:val="Standard"/>
    <w:link w:val="KopfzeileZchn"/>
    <w:unhideWhenUsed/>
    <w:rsid w:val="00093CB0"/>
    <w:pPr>
      <w:tabs>
        <w:tab w:val="center" w:pos="4536"/>
        <w:tab w:val="right" w:pos="9072"/>
      </w:tabs>
    </w:pPr>
  </w:style>
  <w:style w:type="character" w:customStyle="1" w:styleId="KopfzeileZchn">
    <w:name w:val="Kopfzeile Zchn"/>
    <w:basedOn w:val="Absatz-Standardschriftart"/>
    <w:link w:val="Kopfzeile"/>
    <w:rsid w:val="00093CB0"/>
    <w:rPr>
      <w:sz w:val="24"/>
      <w:szCs w:val="24"/>
      <w:lang w:val="de-AT" w:eastAsia="de-AT"/>
    </w:rPr>
  </w:style>
  <w:style w:type="paragraph" w:styleId="Fuzeile">
    <w:name w:val="footer"/>
    <w:basedOn w:val="Standard"/>
    <w:link w:val="FuzeileZchn"/>
    <w:unhideWhenUsed/>
    <w:rsid w:val="00093CB0"/>
    <w:pPr>
      <w:tabs>
        <w:tab w:val="center" w:pos="4536"/>
        <w:tab w:val="right" w:pos="9072"/>
      </w:tabs>
    </w:pPr>
  </w:style>
  <w:style w:type="character" w:customStyle="1" w:styleId="FuzeileZchn">
    <w:name w:val="Fußzeile Zchn"/>
    <w:basedOn w:val="Absatz-Standardschriftart"/>
    <w:link w:val="Fuzeile"/>
    <w:rsid w:val="00093CB0"/>
    <w:rPr>
      <w:sz w:val="24"/>
      <w:szCs w:val="24"/>
      <w:lang w:val="de-AT" w:eastAsia="de-AT"/>
    </w:rPr>
  </w:style>
  <w:style w:type="paragraph" w:customStyle="1" w:styleId="Blocksatz">
    <w:name w:val="Blocksatz"/>
    <w:basedOn w:val="Standard"/>
    <w:rsid w:val="0087022F"/>
    <w:pPr>
      <w:overflowPunct w:val="0"/>
      <w:autoSpaceDE w:val="0"/>
      <w:autoSpaceDN w:val="0"/>
      <w:adjustRightInd w:val="0"/>
      <w:ind w:left="425" w:right="2268"/>
    </w:pPr>
    <w:rPr>
      <w:rFonts w:ascii="Univers" w:hAnsi="Univers"/>
      <w:sz w:val="20"/>
      <w:szCs w:val="20"/>
      <w:lang w:val="de-DE" w:eastAsia="en-GB"/>
    </w:rPr>
  </w:style>
  <w:style w:type="paragraph" w:styleId="StandardWeb">
    <w:name w:val="Normal (Web)"/>
    <w:basedOn w:val="Standard"/>
    <w:uiPriority w:val="99"/>
    <w:semiHidden/>
    <w:unhideWhenUsed/>
    <w:rsid w:val="008575C8"/>
    <w:pPr>
      <w:spacing w:before="100" w:beforeAutospacing="1" w:after="100" w:afterAutospacing="1"/>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1448">
      <w:bodyDiv w:val="1"/>
      <w:marLeft w:val="0"/>
      <w:marRight w:val="0"/>
      <w:marTop w:val="0"/>
      <w:marBottom w:val="0"/>
      <w:divBdr>
        <w:top w:val="none" w:sz="0" w:space="0" w:color="auto"/>
        <w:left w:val="none" w:sz="0" w:space="0" w:color="auto"/>
        <w:bottom w:val="none" w:sz="0" w:space="0" w:color="auto"/>
        <w:right w:val="none" w:sz="0" w:space="0" w:color="auto"/>
      </w:divBdr>
    </w:div>
    <w:div w:id="112405300">
      <w:bodyDiv w:val="1"/>
      <w:marLeft w:val="0"/>
      <w:marRight w:val="0"/>
      <w:marTop w:val="0"/>
      <w:marBottom w:val="0"/>
      <w:divBdr>
        <w:top w:val="none" w:sz="0" w:space="0" w:color="auto"/>
        <w:left w:val="none" w:sz="0" w:space="0" w:color="auto"/>
        <w:bottom w:val="none" w:sz="0" w:space="0" w:color="auto"/>
        <w:right w:val="none" w:sz="0" w:space="0" w:color="auto"/>
      </w:divBdr>
    </w:div>
    <w:div w:id="511532945">
      <w:bodyDiv w:val="1"/>
      <w:marLeft w:val="0"/>
      <w:marRight w:val="0"/>
      <w:marTop w:val="0"/>
      <w:marBottom w:val="0"/>
      <w:divBdr>
        <w:top w:val="none" w:sz="0" w:space="0" w:color="auto"/>
        <w:left w:val="none" w:sz="0" w:space="0" w:color="auto"/>
        <w:bottom w:val="none" w:sz="0" w:space="0" w:color="auto"/>
        <w:right w:val="none" w:sz="0" w:space="0" w:color="auto"/>
      </w:divBdr>
    </w:div>
    <w:div w:id="881668599">
      <w:bodyDiv w:val="1"/>
      <w:marLeft w:val="0"/>
      <w:marRight w:val="0"/>
      <w:marTop w:val="0"/>
      <w:marBottom w:val="0"/>
      <w:divBdr>
        <w:top w:val="none" w:sz="0" w:space="0" w:color="auto"/>
        <w:left w:val="none" w:sz="0" w:space="0" w:color="auto"/>
        <w:bottom w:val="none" w:sz="0" w:space="0" w:color="auto"/>
        <w:right w:val="none" w:sz="0" w:space="0" w:color="auto"/>
      </w:divBdr>
    </w:div>
    <w:div w:id="1199975521">
      <w:bodyDiv w:val="1"/>
      <w:marLeft w:val="0"/>
      <w:marRight w:val="0"/>
      <w:marTop w:val="0"/>
      <w:marBottom w:val="0"/>
      <w:divBdr>
        <w:top w:val="none" w:sz="0" w:space="0" w:color="auto"/>
        <w:left w:val="none" w:sz="0" w:space="0" w:color="auto"/>
        <w:bottom w:val="none" w:sz="0" w:space="0" w:color="auto"/>
        <w:right w:val="none" w:sz="0" w:space="0" w:color="auto"/>
      </w:divBdr>
    </w:div>
    <w:div w:id="1927495809">
      <w:bodyDiv w:val="1"/>
      <w:marLeft w:val="0"/>
      <w:marRight w:val="0"/>
      <w:marTop w:val="0"/>
      <w:marBottom w:val="0"/>
      <w:divBdr>
        <w:top w:val="none" w:sz="0" w:space="0" w:color="auto"/>
        <w:left w:val="none" w:sz="0" w:space="0" w:color="auto"/>
        <w:bottom w:val="none" w:sz="0" w:space="0" w:color="auto"/>
        <w:right w:val="none" w:sz="0" w:space="0" w:color="auto"/>
      </w:divBdr>
    </w:div>
    <w:div w:id="193285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2254</Words>
  <Characters>18698</Characters>
  <Application>Microsoft Office Word</Application>
  <DocSecurity>0</DocSecurity>
  <Lines>155</Lines>
  <Paragraphs>41</Paragraphs>
  <ScaleCrop>false</ScaleCrop>
  <HeadingPairs>
    <vt:vector size="2" baseType="variant">
      <vt:variant>
        <vt:lpstr>Titel</vt:lpstr>
      </vt:variant>
      <vt:variant>
        <vt:i4>1</vt:i4>
      </vt:variant>
    </vt:vector>
  </HeadingPairs>
  <TitlesOfParts>
    <vt:vector size="1" baseType="lpstr">
      <vt:lpstr>PENEDER FEUERSCHUTZTÜR VF T30-2FL/UEF,</vt:lpstr>
    </vt:vector>
  </TitlesOfParts>
  <Company>Peneder</Company>
  <LinksUpToDate>false</LinksUpToDate>
  <CharactersWithSpaces>20911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 FEUERSCHUTZTÜR VF T30-2FL/UEF,</dc:title>
  <dc:creator>6sc</dc:creator>
  <cp:lastModifiedBy>Hoffmann Martin</cp:lastModifiedBy>
  <cp:revision>86</cp:revision>
  <cp:lastPrinted>2020-10-02T09:45:00Z</cp:lastPrinted>
  <dcterms:created xsi:type="dcterms:W3CDTF">2020-10-08T08:56:00Z</dcterms:created>
  <dcterms:modified xsi:type="dcterms:W3CDTF">2021-03-26T08:07:00Z</dcterms:modified>
</cp:coreProperties>
</file>