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99" w:rsidRPr="006D2F82" w:rsidRDefault="00D36260" w:rsidP="005C0199">
      <w:pPr>
        <w:pStyle w:val="Grundtext"/>
        <w:ind w:left="0"/>
        <w:rPr>
          <w:rFonts w:cs="Arial"/>
          <w:b/>
          <w:color w:val="auto"/>
          <w:w w:val="100"/>
          <w:sz w:val="28"/>
          <w:szCs w:val="28"/>
          <w:lang w:eastAsia="de-AT"/>
        </w:rPr>
      </w:pPr>
      <w:r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314B8189" wp14:editId="38B54594">
                <wp:simplePos x="0" y="0"/>
                <wp:positionH relativeFrom="margin">
                  <wp:posOffset>-1905</wp:posOffset>
                </wp:positionH>
                <wp:positionV relativeFrom="paragraph">
                  <wp:posOffset>259080</wp:posOffset>
                </wp:positionV>
                <wp:extent cx="6400800" cy="2834640"/>
                <wp:effectExtent l="0" t="0" r="1905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34640"/>
                        </a:xfrm>
                        <a:prstGeom prst="rect">
                          <a:avLst/>
                        </a:prstGeom>
                        <a:solidFill>
                          <a:srgbClr val="FFFFFF"/>
                        </a:solidFill>
                        <a:ln w="9525">
                          <a:solidFill>
                            <a:srgbClr val="000000"/>
                          </a:solidFill>
                          <a:miter lim="800000"/>
                          <a:headEnd/>
                          <a:tailEnd/>
                        </a:ln>
                      </wps:spPr>
                      <wps:txbx>
                        <w:txbxContent>
                          <w:p w:rsidR="007F024B" w:rsidRDefault="007F024B" w:rsidP="007F024B">
                            <w:pPr>
                              <w:tabs>
                                <w:tab w:val="left" w:pos="680"/>
                                <w:tab w:val="left" w:pos="2694"/>
                                <w:tab w:val="left" w:pos="2722"/>
                              </w:tabs>
                              <w:rPr>
                                <w:rFonts w:ascii="Arial" w:hAnsi="Arial" w:cs="Arial"/>
                                <w:b/>
                              </w:rPr>
                            </w:pPr>
                            <w:r>
                              <w:rPr>
                                <w:rFonts w:ascii="Arial" w:hAnsi="Arial" w:cs="Arial"/>
                                <w:b/>
                              </w:rPr>
                              <w:t>Kurzinfo</w:t>
                            </w:r>
                          </w:p>
                          <w:p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rsidR="00A109DD" w:rsidRPr="00EE5383" w:rsidRDefault="00A109DD" w:rsidP="00B46839">
                            <w:pPr>
                              <w:pStyle w:val="Listenabsatz"/>
                              <w:numPr>
                                <w:ilvl w:val="0"/>
                                <w:numId w:val="1"/>
                              </w:numPr>
                              <w:tabs>
                                <w:tab w:val="left" w:pos="680"/>
                                <w:tab w:val="left" w:pos="2694"/>
                                <w:tab w:val="left" w:pos="2722"/>
                                <w:tab w:val="left" w:pos="6663"/>
                              </w:tabs>
                              <w:rPr>
                                <w:rFonts w:ascii="Arial" w:hAnsi="Arial" w:cs="Arial"/>
                              </w:rPr>
                            </w:pPr>
                            <w:r w:rsidRPr="00EE5383">
                              <w:rPr>
                                <w:rFonts w:ascii="Arial" w:hAnsi="Arial" w:cs="Arial"/>
                              </w:rPr>
                              <w:t>1-</w:t>
                            </w:r>
                            <w:r w:rsidR="006846F1" w:rsidRPr="00EE5383">
                              <w:rPr>
                                <w:rFonts w:ascii="Arial" w:hAnsi="Arial" w:cs="Arial"/>
                              </w:rPr>
                              <w:t>fl</w:t>
                            </w:r>
                            <w:r w:rsidRPr="00EE5383">
                              <w:rPr>
                                <w:rFonts w:ascii="Arial" w:hAnsi="Arial" w:cs="Arial"/>
                              </w:rPr>
                              <w:t>ügelig</w:t>
                            </w:r>
                            <w:r w:rsidR="00EE5383" w:rsidRPr="00EE5383">
                              <w:rPr>
                                <w:rFonts w:ascii="Arial" w:hAnsi="Arial" w:cs="Arial"/>
                              </w:rPr>
                              <w:t xml:space="preserve">, </w:t>
                            </w:r>
                            <w:r w:rsidRPr="00EE5383">
                              <w:rPr>
                                <w:rFonts w:ascii="Arial" w:hAnsi="Arial" w:cs="Arial"/>
                              </w:rPr>
                              <w:t xml:space="preserve">für den </w:t>
                            </w:r>
                            <w:r w:rsidR="00D36260">
                              <w:rPr>
                                <w:rFonts w:ascii="Arial" w:hAnsi="Arial" w:cs="Arial"/>
                                <w:b/>
                              </w:rPr>
                              <w:t>Inneneinsatz</w:t>
                            </w:r>
                            <w:r w:rsidRPr="00EE5383">
                              <w:rPr>
                                <w:rFonts w:ascii="Arial" w:hAnsi="Arial" w:cs="Arial"/>
                                <w:b/>
                              </w:rPr>
                              <w:t xml:space="preserve"> </w:t>
                            </w:r>
                            <w:r w:rsidR="003769BA" w:rsidRPr="00EE5383">
                              <w:rPr>
                                <w:rFonts w:ascii="Arial" w:hAnsi="Arial" w:cs="Arial"/>
                                <w:b/>
                              </w:rPr>
                              <w:t>(abZ</w:t>
                            </w:r>
                            <w:r w:rsidR="003351AF">
                              <w:rPr>
                                <w:rFonts w:ascii="Arial" w:hAnsi="Arial" w:cs="Arial"/>
                                <w:b/>
                              </w:rPr>
                              <w:t>/diBT</w:t>
                            </w:r>
                            <w:r w:rsidR="003769BA" w:rsidRPr="00EE5383">
                              <w:rPr>
                                <w:rFonts w:ascii="Arial" w:hAnsi="Arial" w:cs="Arial"/>
                                <w:b/>
                              </w:rPr>
                              <w:t xml:space="preserve">) </w:t>
                            </w:r>
                          </w:p>
                          <w:p w:rsidR="00A109DD" w:rsidRPr="00105286" w:rsidRDefault="006846F1"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rsidR="003769BA" w:rsidRPr="00646C54" w:rsidRDefault="003769BA" w:rsidP="003769BA">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Pr>
                                <w:rFonts w:ascii="Arial" w:hAnsi="Arial" w:cs="Arial"/>
                                <w:color w:val="FF0000"/>
                              </w:rPr>
                              <w:t>T30, brandhemmend</w:t>
                            </w:r>
                          </w:p>
                          <w:p w:rsidR="003769BA" w:rsidRDefault="003769BA"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Selbstschließung: über Oberkopftürschließer gegeben</w:t>
                            </w:r>
                          </w:p>
                          <w:p w:rsidR="003769BA" w:rsidRPr="001B1F48" w:rsidRDefault="003769BA" w:rsidP="003769BA">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Pr>
                                <w:rFonts w:ascii="Arial" w:hAnsi="Arial" w:cs="Arial"/>
                              </w:rPr>
                              <w:t xml:space="preserve">: </w:t>
                            </w:r>
                            <w:r w:rsidR="00A4721F">
                              <w:rPr>
                                <w:rFonts w:ascii="Arial" w:hAnsi="Arial" w:cs="Arial"/>
                              </w:rPr>
                              <w:t>kein</w:t>
                            </w:r>
                            <w:r>
                              <w:rPr>
                                <w:rFonts w:ascii="Arial" w:hAnsi="Arial" w:cs="Arial"/>
                              </w:rPr>
                              <w:tab/>
                            </w:r>
                            <w:r w:rsidRPr="0005092A">
                              <w:rPr>
                                <w:rFonts w:ascii="Arial" w:hAnsi="Arial" w:cs="Arial"/>
                                <w:sz w:val="16"/>
                                <w:szCs w:val="16"/>
                              </w:rPr>
                              <w:t>(Aufzahlung</w:t>
                            </w:r>
                            <w:r w:rsidR="00A4721F">
                              <w:rPr>
                                <w:rFonts w:ascii="Arial" w:hAnsi="Arial" w:cs="Arial"/>
                                <w:sz w:val="16"/>
                                <w:szCs w:val="16"/>
                              </w:rPr>
                              <w:t xml:space="preserve"> auf RS</w:t>
                            </w:r>
                            <w:r w:rsidRPr="0005092A">
                              <w:rPr>
                                <w:rFonts w:ascii="Arial" w:hAnsi="Arial" w:cs="Arial"/>
                                <w:sz w:val="16"/>
                                <w:szCs w:val="16"/>
                              </w:rPr>
                              <w:t>)</w:t>
                            </w:r>
                          </w:p>
                          <w:p w:rsidR="003769BA" w:rsidRDefault="003769BA" w:rsidP="00F93AA3">
                            <w:pPr>
                              <w:tabs>
                                <w:tab w:val="left" w:pos="680"/>
                                <w:tab w:val="left" w:pos="2694"/>
                                <w:tab w:val="left" w:pos="2722"/>
                              </w:tabs>
                              <w:rPr>
                                <w:rFonts w:ascii="Arial" w:hAnsi="Arial" w:cs="Arial"/>
                                <w:b/>
                              </w:rPr>
                            </w:pPr>
                          </w:p>
                          <w:p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w:t>
                            </w:r>
                            <w:r w:rsidR="00406310">
                              <w:rPr>
                                <w:rFonts w:ascii="Arial" w:hAnsi="Arial" w:cs="Arial"/>
                                <w:b/>
                              </w:rPr>
                              <w:t xml:space="preserve">max. </w:t>
                            </w:r>
                            <w:r w:rsidRPr="00CC4423">
                              <w:rPr>
                                <w:rFonts w:ascii="Arial" w:hAnsi="Arial" w:cs="Arial"/>
                                <w:b/>
                              </w:rPr>
                              <w:t xml:space="preserve">Abmessungen </w:t>
                            </w:r>
                            <w:r w:rsidR="00895962">
                              <w:rPr>
                                <w:rFonts w:ascii="Arial" w:hAnsi="Arial" w:cs="Arial"/>
                                <w:b/>
                              </w:rPr>
                              <w:t xml:space="preserve">Türblatt </w:t>
                            </w:r>
                            <w:r>
                              <w:rPr>
                                <w:rFonts w:ascii="Arial" w:hAnsi="Arial" w:cs="Arial"/>
                              </w:rPr>
                              <w:t>(</w:t>
                            </w:r>
                            <w:r w:rsidR="005F1394">
                              <w:rPr>
                                <w:rFonts w:ascii="Arial" w:hAnsi="Arial" w:cs="Arial"/>
                              </w:rPr>
                              <w:t>lichtes Zargenmaß</w:t>
                            </w:r>
                            <w:r>
                              <w:rPr>
                                <w:rFonts w:ascii="Arial" w:hAnsi="Arial" w:cs="Arial"/>
                              </w:rPr>
                              <w:t xml:space="preserve"> B x H)</w:t>
                            </w:r>
                          </w:p>
                          <w:p w:rsidR="004570A3" w:rsidRPr="004570A3" w:rsidRDefault="004570A3" w:rsidP="004570A3">
                            <w:pPr>
                              <w:tabs>
                                <w:tab w:val="left" w:pos="680"/>
                                <w:tab w:val="left" w:pos="2694"/>
                                <w:tab w:val="left" w:pos="2722"/>
                                <w:tab w:val="left" w:pos="4962"/>
                              </w:tabs>
                              <w:ind w:left="360"/>
                              <w:rPr>
                                <w:rFonts w:ascii="Arial" w:hAnsi="Arial" w:cs="Arial"/>
                              </w:rPr>
                            </w:pPr>
                            <w:r>
                              <w:rPr>
                                <w:rFonts w:ascii="Arial" w:hAnsi="Arial" w:cs="Arial"/>
                              </w:rPr>
                              <w:t>Innen</w:t>
                            </w:r>
                            <w:r w:rsidR="00D36260">
                              <w:rPr>
                                <w:rFonts w:ascii="Arial" w:hAnsi="Arial" w:cs="Arial"/>
                              </w:rPr>
                              <w:t>klappen</w:t>
                            </w:r>
                            <w:r>
                              <w:rPr>
                                <w:rFonts w:ascii="Arial" w:hAnsi="Arial" w:cs="Arial"/>
                              </w:rPr>
                              <w:t xml:space="preserve"> (diBT / abZ)</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w:t>
                            </w:r>
                            <w:r w:rsidR="003769BA">
                              <w:rPr>
                                <w:rFonts w:ascii="Arial" w:hAnsi="Arial" w:cs="Arial"/>
                              </w:rPr>
                              <w:t>7</w:t>
                            </w:r>
                            <w:r w:rsidR="00D36260">
                              <w:rPr>
                                <w:rFonts w:ascii="Arial" w:hAnsi="Arial" w:cs="Arial"/>
                              </w:rPr>
                              <w:t>44</w:t>
                            </w:r>
                            <w:r w:rsidRPr="00CC4423">
                              <w:rPr>
                                <w:rFonts w:ascii="Arial" w:hAnsi="Arial" w:cs="Arial"/>
                              </w:rPr>
                              <w:t xml:space="preserve"> – max. 1</w:t>
                            </w:r>
                            <w:r>
                              <w:rPr>
                                <w:rFonts w:ascii="Arial" w:hAnsi="Arial" w:cs="Arial"/>
                              </w:rPr>
                              <w:t>.</w:t>
                            </w:r>
                            <w:r w:rsidR="00D36260">
                              <w:rPr>
                                <w:rFonts w:ascii="Arial" w:hAnsi="Arial" w:cs="Arial"/>
                              </w:rPr>
                              <w:t>00</w:t>
                            </w:r>
                            <w:r w:rsidR="00406310">
                              <w:rPr>
                                <w:rFonts w:ascii="Arial" w:hAnsi="Arial" w:cs="Arial"/>
                              </w:rPr>
                              <w:t>0</w:t>
                            </w:r>
                            <w:r w:rsidRPr="00CC4423">
                              <w:rPr>
                                <w:rFonts w:ascii="Arial" w:hAnsi="Arial" w:cs="Arial"/>
                              </w:rPr>
                              <w:t xml:space="preserve"> mm</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D36260">
                              <w:rPr>
                                <w:rFonts w:ascii="Arial" w:hAnsi="Arial" w:cs="Arial"/>
                              </w:rPr>
                              <w:t>684</w:t>
                            </w:r>
                            <w:r>
                              <w:rPr>
                                <w:rFonts w:ascii="Arial" w:hAnsi="Arial" w:cs="Arial"/>
                              </w:rPr>
                              <w:t xml:space="preserve"> – max. </w:t>
                            </w:r>
                            <w:r w:rsidR="00D36260">
                              <w:rPr>
                                <w:rFonts w:ascii="Arial" w:hAnsi="Arial" w:cs="Arial"/>
                              </w:rPr>
                              <w:t>1.000</w:t>
                            </w:r>
                            <w:r w:rsidRPr="00CC4423">
                              <w:rPr>
                                <w:rFonts w:ascii="Arial" w:hAnsi="Arial" w:cs="Arial"/>
                              </w:rPr>
                              <w:t xml:space="preserve"> mm</w:t>
                            </w:r>
                            <w:r w:rsidR="00E1074D">
                              <w:rPr>
                                <w:rFonts w:ascii="Arial" w:hAnsi="Arial" w:cs="Arial"/>
                              </w:rPr>
                              <w:t xml:space="preserve"> </w:t>
                            </w:r>
                          </w:p>
                          <w:p w:rsidR="00A109DD" w:rsidRPr="00B5614D" w:rsidRDefault="00A109DD" w:rsidP="00A109DD">
                            <w:pPr>
                              <w:rPr>
                                <w:rFonts w:ascii="Arial" w:hAnsi="Arial" w:cs="Arial"/>
                                <w:sz w:val="10"/>
                                <w:szCs w:val="10"/>
                                <w:highlight w:val="yellow"/>
                              </w:rPr>
                            </w:pPr>
                          </w:p>
                          <w:p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r w:rsidR="00E13FA5" w:rsidRPr="00932BA9">
                              <w:rPr>
                                <w:rFonts w:ascii="Arial" w:hAnsi="Arial" w:cs="Arial"/>
                              </w:rPr>
                              <w:t>Bau Norm</w:t>
                            </w:r>
                            <w:r w:rsidRPr="00932BA9">
                              <w:rPr>
                                <w:rFonts w:ascii="Arial" w:hAnsi="Arial" w:cs="Arial"/>
                              </w:rPr>
                              <w:t>)</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B8189" id="_x0000_t202" coordsize="21600,21600" o:spt="202" path="m,l,21600r21600,l21600,xe">
                <v:stroke joinstyle="miter"/>
                <v:path gradientshapeok="t" o:connecttype="rect"/>
              </v:shapetype>
              <v:shape id="Textfeld 2" o:spid="_x0000_s1026" type="#_x0000_t202" style="position:absolute;margin-left:-.15pt;margin-top:20.4pt;width:7in;height:22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">
                <v:textbox>
                  <w:txbxContent>
                    <w:p w:rsidR="007F024B" w:rsidRDefault="007F024B" w:rsidP="007F024B">
                      <w:pPr>
                        <w:tabs>
                          <w:tab w:val="left" w:pos="680"/>
                          <w:tab w:val="left" w:pos="2694"/>
                          <w:tab w:val="left" w:pos="2722"/>
                        </w:tabs>
                        <w:rPr>
                          <w:rFonts w:ascii="Arial" w:hAnsi="Arial" w:cs="Arial"/>
                          <w:b/>
                        </w:rPr>
                      </w:pPr>
                      <w:r>
                        <w:rPr>
                          <w:rFonts w:ascii="Arial" w:hAnsi="Arial" w:cs="Arial"/>
                          <w:b/>
                        </w:rPr>
                        <w:t>Kurzinfo</w:t>
                      </w:r>
                    </w:p>
                    <w:p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rsidR="00A109DD" w:rsidRPr="00EE5383" w:rsidRDefault="00A109DD" w:rsidP="00B46839">
                      <w:pPr>
                        <w:pStyle w:val="Listenabsatz"/>
                        <w:numPr>
                          <w:ilvl w:val="0"/>
                          <w:numId w:val="1"/>
                        </w:numPr>
                        <w:tabs>
                          <w:tab w:val="left" w:pos="680"/>
                          <w:tab w:val="left" w:pos="2694"/>
                          <w:tab w:val="left" w:pos="2722"/>
                          <w:tab w:val="left" w:pos="6663"/>
                        </w:tabs>
                        <w:rPr>
                          <w:rFonts w:ascii="Arial" w:hAnsi="Arial" w:cs="Arial"/>
                        </w:rPr>
                      </w:pPr>
                      <w:r w:rsidRPr="00EE5383">
                        <w:rPr>
                          <w:rFonts w:ascii="Arial" w:hAnsi="Arial" w:cs="Arial"/>
                        </w:rPr>
                        <w:t>1-</w:t>
                      </w:r>
                      <w:r w:rsidR="006846F1" w:rsidRPr="00EE5383">
                        <w:rPr>
                          <w:rFonts w:ascii="Arial" w:hAnsi="Arial" w:cs="Arial"/>
                        </w:rPr>
                        <w:t>fl</w:t>
                      </w:r>
                      <w:r w:rsidRPr="00EE5383">
                        <w:rPr>
                          <w:rFonts w:ascii="Arial" w:hAnsi="Arial" w:cs="Arial"/>
                        </w:rPr>
                        <w:t>ügelig</w:t>
                      </w:r>
                      <w:r w:rsidR="00EE5383" w:rsidRPr="00EE5383">
                        <w:rPr>
                          <w:rFonts w:ascii="Arial" w:hAnsi="Arial" w:cs="Arial"/>
                        </w:rPr>
                        <w:t xml:space="preserve">, </w:t>
                      </w:r>
                      <w:r w:rsidRPr="00EE5383">
                        <w:rPr>
                          <w:rFonts w:ascii="Arial" w:hAnsi="Arial" w:cs="Arial"/>
                        </w:rPr>
                        <w:t xml:space="preserve">für den </w:t>
                      </w:r>
                      <w:r w:rsidR="00D36260">
                        <w:rPr>
                          <w:rFonts w:ascii="Arial" w:hAnsi="Arial" w:cs="Arial"/>
                          <w:b/>
                        </w:rPr>
                        <w:t>Inneneinsatz</w:t>
                      </w:r>
                      <w:r w:rsidRPr="00EE5383">
                        <w:rPr>
                          <w:rFonts w:ascii="Arial" w:hAnsi="Arial" w:cs="Arial"/>
                          <w:b/>
                        </w:rPr>
                        <w:t xml:space="preserve"> </w:t>
                      </w:r>
                      <w:r w:rsidR="003769BA" w:rsidRPr="00EE5383">
                        <w:rPr>
                          <w:rFonts w:ascii="Arial" w:hAnsi="Arial" w:cs="Arial"/>
                          <w:b/>
                        </w:rPr>
                        <w:t>(abZ</w:t>
                      </w:r>
                      <w:r w:rsidR="003351AF">
                        <w:rPr>
                          <w:rFonts w:ascii="Arial" w:hAnsi="Arial" w:cs="Arial"/>
                          <w:b/>
                        </w:rPr>
                        <w:t>/diBT</w:t>
                      </w:r>
                      <w:r w:rsidR="003769BA" w:rsidRPr="00EE5383">
                        <w:rPr>
                          <w:rFonts w:ascii="Arial" w:hAnsi="Arial" w:cs="Arial"/>
                          <w:b/>
                        </w:rPr>
                        <w:t xml:space="preserve">) </w:t>
                      </w:r>
                    </w:p>
                    <w:p w:rsidR="00A109DD" w:rsidRPr="00105286" w:rsidRDefault="006846F1"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rsidR="003769BA" w:rsidRPr="00646C54" w:rsidRDefault="003769BA" w:rsidP="003769BA">
                      <w:pPr>
                        <w:pStyle w:val="Listenabsatz"/>
                        <w:numPr>
                          <w:ilvl w:val="0"/>
                          <w:numId w:val="1"/>
                        </w:numPr>
                        <w:tabs>
                          <w:tab w:val="left" w:pos="680"/>
                          <w:tab w:val="left" w:pos="2694"/>
                          <w:tab w:val="left" w:pos="2722"/>
                          <w:tab w:val="left" w:pos="5954"/>
                        </w:tabs>
                        <w:rPr>
                          <w:rFonts w:ascii="Arial" w:hAnsi="Arial" w:cs="Arial"/>
                        </w:rPr>
                      </w:pPr>
                      <w:r w:rsidRPr="00751BBF">
                        <w:rPr>
                          <w:rFonts w:ascii="Arial" w:hAnsi="Arial" w:cs="Arial"/>
                        </w:rPr>
                        <w:t xml:space="preserve">Feuerschutz DIN 4102-2: </w:t>
                      </w:r>
                      <w:r>
                        <w:rPr>
                          <w:rFonts w:ascii="Arial" w:hAnsi="Arial" w:cs="Arial"/>
                          <w:color w:val="FF0000"/>
                        </w:rPr>
                        <w:t>T30, brandhemmend</w:t>
                      </w:r>
                    </w:p>
                    <w:p w:rsidR="003769BA" w:rsidRDefault="003769BA" w:rsidP="003769BA">
                      <w:pPr>
                        <w:pStyle w:val="Listenabsatz"/>
                        <w:numPr>
                          <w:ilvl w:val="0"/>
                          <w:numId w:val="1"/>
                        </w:numPr>
                        <w:tabs>
                          <w:tab w:val="left" w:pos="680"/>
                          <w:tab w:val="left" w:pos="2694"/>
                          <w:tab w:val="left" w:pos="2722"/>
                          <w:tab w:val="left" w:pos="5954"/>
                        </w:tabs>
                        <w:rPr>
                          <w:rFonts w:ascii="Arial" w:hAnsi="Arial" w:cs="Arial"/>
                        </w:rPr>
                      </w:pPr>
                      <w:r>
                        <w:rPr>
                          <w:rFonts w:ascii="Arial" w:hAnsi="Arial" w:cs="Arial"/>
                        </w:rPr>
                        <w:t>Selbstschließung: über Oberkopftürschließer gegeben</w:t>
                      </w:r>
                    </w:p>
                    <w:p w:rsidR="003769BA" w:rsidRPr="001B1F48" w:rsidRDefault="003769BA" w:rsidP="003769BA">
                      <w:pPr>
                        <w:pStyle w:val="Listenabsatz"/>
                        <w:numPr>
                          <w:ilvl w:val="0"/>
                          <w:numId w:val="1"/>
                        </w:numPr>
                        <w:tabs>
                          <w:tab w:val="left" w:pos="680"/>
                          <w:tab w:val="left" w:pos="2694"/>
                          <w:tab w:val="left" w:pos="2722"/>
                          <w:tab w:val="left" w:pos="5954"/>
                        </w:tabs>
                        <w:rPr>
                          <w:rFonts w:ascii="Arial" w:hAnsi="Arial" w:cs="Arial"/>
                        </w:rPr>
                      </w:pPr>
                      <w:r w:rsidRPr="003769BA">
                        <w:rPr>
                          <w:rFonts w:ascii="Arial" w:hAnsi="Arial" w:cs="Arial"/>
                        </w:rPr>
                        <w:t>Rauchschutz DIN 18095</w:t>
                      </w:r>
                      <w:r>
                        <w:rPr>
                          <w:rFonts w:ascii="Arial" w:hAnsi="Arial" w:cs="Arial"/>
                        </w:rPr>
                        <w:t xml:space="preserve">: </w:t>
                      </w:r>
                      <w:r w:rsidR="00A4721F">
                        <w:rPr>
                          <w:rFonts w:ascii="Arial" w:hAnsi="Arial" w:cs="Arial"/>
                        </w:rPr>
                        <w:t>kein</w:t>
                      </w:r>
                      <w:r>
                        <w:rPr>
                          <w:rFonts w:ascii="Arial" w:hAnsi="Arial" w:cs="Arial"/>
                        </w:rPr>
                        <w:tab/>
                      </w:r>
                      <w:r w:rsidRPr="0005092A">
                        <w:rPr>
                          <w:rFonts w:ascii="Arial" w:hAnsi="Arial" w:cs="Arial"/>
                          <w:sz w:val="16"/>
                          <w:szCs w:val="16"/>
                        </w:rPr>
                        <w:t>(Aufzahlung</w:t>
                      </w:r>
                      <w:r w:rsidR="00A4721F">
                        <w:rPr>
                          <w:rFonts w:ascii="Arial" w:hAnsi="Arial" w:cs="Arial"/>
                          <w:sz w:val="16"/>
                          <w:szCs w:val="16"/>
                        </w:rPr>
                        <w:t xml:space="preserve"> auf RS</w:t>
                      </w:r>
                      <w:r w:rsidRPr="0005092A">
                        <w:rPr>
                          <w:rFonts w:ascii="Arial" w:hAnsi="Arial" w:cs="Arial"/>
                          <w:sz w:val="16"/>
                          <w:szCs w:val="16"/>
                        </w:rPr>
                        <w:t>)</w:t>
                      </w:r>
                    </w:p>
                    <w:p w:rsidR="003769BA" w:rsidRDefault="003769BA" w:rsidP="00F93AA3">
                      <w:pPr>
                        <w:tabs>
                          <w:tab w:val="left" w:pos="680"/>
                          <w:tab w:val="left" w:pos="2694"/>
                          <w:tab w:val="left" w:pos="2722"/>
                        </w:tabs>
                        <w:rPr>
                          <w:rFonts w:ascii="Arial" w:hAnsi="Arial" w:cs="Arial"/>
                          <w:b/>
                        </w:rPr>
                      </w:pPr>
                    </w:p>
                    <w:p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w:t>
                      </w:r>
                      <w:r w:rsidR="00406310">
                        <w:rPr>
                          <w:rFonts w:ascii="Arial" w:hAnsi="Arial" w:cs="Arial"/>
                          <w:b/>
                        </w:rPr>
                        <w:t xml:space="preserve">max. </w:t>
                      </w:r>
                      <w:r w:rsidRPr="00CC4423">
                        <w:rPr>
                          <w:rFonts w:ascii="Arial" w:hAnsi="Arial" w:cs="Arial"/>
                          <w:b/>
                        </w:rPr>
                        <w:t xml:space="preserve">Abmessungen </w:t>
                      </w:r>
                      <w:r w:rsidR="00895962">
                        <w:rPr>
                          <w:rFonts w:ascii="Arial" w:hAnsi="Arial" w:cs="Arial"/>
                          <w:b/>
                        </w:rPr>
                        <w:t xml:space="preserve">Türblatt </w:t>
                      </w:r>
                      <w:r>
                        <w:rPr>
                          <w:rFonts w:ascii="Arial" w:hAnsi="Arial" w:cs="Arial"/>
                        </w:rPr>
                        <w:t>(</w:t>
                      </w:r>
                      <w:r w:rsidR="005F1394">
                        <w:rPr>
                          <w:rFonts w:ascii="Arial" w:hAnsi="Arial" w:cs="Arial"/>
                        </w:rPr>
                        <w:t>lichtes Zargenmaß</w:t>
                      </w:r>
                      <w:bookmarkStart w:id="1" w:name="_GoBack"/>
                      <w:bookmarkEnd w:id="1"/>
                      <w:r>
                        <w:rPr>
                          <w:rFonts w:ascii="Arial" w:hAnsi="Arial" w:cs="Arial"/>
                        </w:rPr>
                        <w:t xml:space="preserve"> B x H)</w:t>
                      </w:r>
                    </w:p>
                    <w:p w:rsidR="004570A3" w:rsidRPr="004570A3" w:rsidRDefault="004570A3" w:rsidP="004570A3">
                      <w:pPr>
                        <w:tabs>
                          <w:tab w:val="left" w:pos="680"/>
                          <w:tab w:val="left" w:pos="2694"/>
                          <w:tab w:val="left" w:pos="2722"/>
                          <w:tab w:val="left" w:pos="4962"/>
                        </w:tabs>
                        <w:ind w:left="360"/>
                        <w:rPr>
                          <w:rFonts w:ascii="Arial" w:hAnsi="Arial" w:cs="Arial"/>
                        </w:rPr>
                      </w:pPr>
                      <w:r>
                        <w:rPr>
                          <w:rFonts w:ascii="Arial" w:hAnsi="Arial" w:cs="Arial"/>
                        </w:rPr>
                        <w:t>Innen</w:t>
                      </w:r>
                      <w:r w:rsidR="00D36260">
                        <w:rPr>
                          <w:rFonts w:ascii="Arial" w:hAnsi="Arial" w:cs="Arial"/>
                        </w:rPr>
                        <w:t>klappen</w:t>
                      </w:r>
                      <w:r>
                        <w:rPr>
                          <w:rFonts w:ascii="Arial" w:hAnsi="Arial" w:cs="Arial"/>
                        </w:rPr>
                        <w:t xml:space="preserve"> (</w:t>
                      </w:r>
                      <w:proofErr w:type="spellStart"/>
                      <w:r>
                        <w:rPr>
                          <w:rFonts w:ascii="Arial" w:hAnsi="Arial" w:cs="Arial"/>
                        </w:rPr>
                        <w:t>diBT</w:t>
                      </w:r>
                      <w:proofErr w:type="spellEnd"/>
                      <w:r>
                        <w:rPr>
                          <w:rFonts w:ascii="Arial" w:hAnsi="Arial" w:cs="Arial"/>
                        </w:rPr>
                        <w:t xml:space="preserve"> / abZ)</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w:t>
                      </w:r>
                      <w:r w:rsidR="003769BA">
                        <w:rPr>
                          <w:rFonts w:ascii="Arial" w:hAnsi="Arial" w:cs="Arial"/>
                        </w:rPr>
                        <w:t>7</w:t>
                      </w:r>
                      <w:r w:rsidR="00D36260">
                        <w:rPr>
                          <w:rFonts w:ascii="Arial" w:hAnsi="Arial" w:cs="Arial"/>
                        </w:rPr>
                        <w:t>44</w:t>
                      </w:r>
                      <w:r w:rsidRPr="00CC4423">
                        <w:rPr>
                          <w:rFonts w:ascii="Arial" w:hAnsi="Arial" w:cs="Arial"/>
                        </w:rPr>
                        <w:t xml:space="preserve"> – max. 1</w:t>
                      </w:r>
                      <w:r>
                        <w:rPr>
                          <w:rFonts w:ascii="Arial" w:hAnsi="Arial" w:cs="Arial"/>
                        </w:rPr>
                        <w:t>.</w:t>
                      </w:r>
                      <w:r w:rsidR="00D36260">
                        <w:rPr>
                          <w:rFonts w:ascii="Arial" w:hAnsi="Arial" w:cs="Arial"/>
                        </w:rPr>
                        <w:t>00</w:t>
                      </w:r>
                      <w:r w:rsidR="00406310">
                        <w:rPr>
                          <w:rFonts w:ascii="Arial" w:hAnsi="Arial" w:cs="Arial"/>
                        </w:rPr>
                        <w:t>0</w:t>
                      </w:r>
                      <w:r w:rsidRPr="00CC4423">
                        <w:rPr>
                          <w:rFonts w:ascii="Arial" w:hAnsi="Arial" w:cs="Arial"/>
                        </w:rPr>
                        <w:t xml:space="preserve"> mm</w:t>
                      </w:r>
                    </w:p>
                    <w:p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D36260">
                        <w:rPr>
                          <w:rFonts w:ascii="Arial" w:hAnsi="Arial" w:cs="Arial"/>
                        </w:rPr>
                        <w:t>684</w:t>
                      </w:r>
                      <w:r>
                        <w:rPr>
                          <w:rFonts w:ascii="Arial" w:hAnsi="Arial" w:cs="Arial"/>
                        </w:rPr>
                        <w:t xml:space="preserve"> – max. </w:t>
                      </w:r>
                      <w:r w:rsidR="00D36260">
                        <w:rPr>
                          <w:rFonts w:ascii="Arial" w:hAnsi="Arial" w:cs="Arial"/>
                        </w:rPr>
                        <w:t>1.000</w:t>
                      </w:r>
                      <w:r w:rsidRPr="00CC4423">
                        <w:rPr>
                          <w:rFonts w:ascii="Arial" w:hAnsi="Arial" w:cs="Arial"/>
                        </w:rPr>
                        <w:t xml:space="preserve"> mm</w:t>
                      </w:r>
                      <w:r w:rsidR="00E1074D">
                        <w:rPr>
                          <w:rFonts w:ascii="Arial" w:hAnsi="Arial" w:cs="Arial"/>
                        </w:rPr>
                        <w:t xml:space="preserve"> </w:t>
                      </w:r>
                    </w:p>
                    <w:p w:rsidR="00A109DD" w:rsidRPr="00B5614D" w:rsidRDefault="00A109DD" w:rsidP="00A109DD">
                      <w:pPr>
                        <w:rPr>
                          <w:rFonts w:ascii="Arial" w:hAnsi="Arial" w:cs="Arial"/>
                          <w:sz w:val="10"/>
                          <w:szCs w:val="10"/>
                          <w:highlight w:val="yellow"/>
                        </w:rPr>
                      </w:pPr>
                    </w:p>
                    <w:p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r w:rsidR="00E13FA5" w:rsidRPr="00932BA9">
                        <w:rPr>
                          <w:rFonts w:ascii="Arial" w:hAnsi="Arial" w:cs="Arial"/>
                        </w:rPr>
                        <w:t>Bau Norm</w:t>
                      </w:r>
                      <w:r w:rsidRPr="00932BA9">
                        <w:rPr>
                          <w:rFonts w:ascii="Arial" w:hAnsi="Arial" w:cs="Arial"/>
                        </w:rPr>
                        <w:t>)</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anchorx="margin"/>
              </v:shape>
            </w:pict>
          </mc:Fallback>
        </mc:AlternateContent>
      </w:r>
      <w:r w:rsidR="00553176">
        <w:rPr>
          <w:noProof/>
          <w:lang w:val="de-AT" w:eastAsia="de-AT"/>
        </w:rPr>
        <w:drawing>
          <wp:anchor distT="0" distB="0" distL="114300" distR="114300" simplePos="0" relativeHeight="251660288" behindDoc="0" locked="0" layoutInCell="1" allowOverlap="1">
            <wp:simplePos x="0" y="0"/>
            <wp:positionH relativeFrom="column">
              <wp:posOffset>5179060</wp:posOffset>
            </wp:positionH>
            <wp:positionV relativeFrom="paragraph">
              <wp:posOffset>1288415</wp:posOffset>
            </wp:positionV>
            <wp:extent cx="1159510" cy="1619885"/>
            <wp:effectExtent l="0" t="0" r="254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159510" cy="1619885"/>
                    </a:xfrm>
                    <a:prstGeom prst="rect">
                      <a:avLst/>
                    </a:prstGeom>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80608F">
        <w:rPr>
          <w:rFonts w:cs="Arial"/>
          <w:b/>
          <w:color w:val="auto"/>
          <w:w w:val="100"/>
          <w:sz w:val="28"/>
          <w:szCs w:val="28"/>
          <w:lang w:eastAsia="de-AT"/>
        </w:rPr>
        <w:t>-30</w:t>
      </w:r>
      <w:r w:rsidR="005C0199">
        <w:rPr>
          <w:rFonts w:cs="Arial"/>
          <w:b/>
          <w:color w:val="auto"/>
          <w:w w:val="100"/>
          <w:sz w:val="28"/>
          <w:szCs w:val="28"/>
          <w:lang w:eastAsia="de-AT"/>
        </w:rPr>
        <w:t xml:space="preserve"> </w:t>
      </w:r>
      <w:r>
        <w:rPr>
          <w:rFonts w:cs="Arial"/>
          <w:b/>
          <w:color w:val="auto"/>
          <w:w w:val="100"/>
          <w:sz w:val="28"/>
          <w:szCs w:val="28"/>
          <w:lang w:eastAsia="de-AT"/>
        </w:rPr>
        <w:t>Feuerschutzklappe</w:t>
      </w:r>
      <w:r w:rsidR="009E0586">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rsidR="003769BA" w:rsidRPr="00B939E1" w:rsidRDefault="003769BA" w:rsidP="003769BA">
      <w:pPr>
        <w:tabs>
          <w:tab w:val="left" w:pos="680"/>
          <w:tab w:val="left" w:pos="2694"/>
          <w:tab w:val="left" w:pos="2722"/>
        </w:tabs>
        <w:ind w:right="452"/>
        <w:rPr>
          <w:rFonts w:ascii="Arial" w:hAnsi="Arial" w:cs="Arial"/>
          <w:b/>
          <w:i/>
        </w:rPr>
      </w:pPr>
      <w:r w:rsidRPr="00B939E1">
        <w:rPr>
          <w:rFonts w:ascii="Arial" w:hAnsi="Arial" w:cs="Arial"/>
          <w:b/>
          <w:i/>
        </w:rPr>
        <w:t>Allgemeine Konstruktionsbeschreibung</w:t>
      </w:r>
      <w:r w:rsidR="00E33E57">
        <w:rPr>
          <w:rFonts w:ascii="Arial" w:hAnsi="Arial" w:cs="Arial"/>
          <w:b/>
          <w:i/>
        </w:rPr>
        <w:t>:</w:t>
      </w:r>
    </w:p>
    <w:p w:rsidR="003769BA" w:rsidRDefault="00933B88" w:rsidP="003769BA">
      <w:pPr>
        <w:ind w:right="452"/>
        <w:jc w:val="both"/>
        <w:rPr>
          <w:rFonts w:ascii="Arial" w:hAnsi="Arial" w:cs="Arial"/>
          <w:noProof/>
          <w:lang w:val="de-AT"/>
        </w:rPr>
      </w:pPr>
      <w:r>
        <w:rPr>
          <w:rFonts w:ascii="Arial" w:hAnsi="Arial" w:cs="Arial"/>
          <w:b/>
        </w:rPr>
        <w:t xml:space="preserve">Türblatt </w:t>
      </w:r>
      <w:r>
        <w:rPr>
          <w:rFonts w:ascii="Arial" w:hAnsi="Arial" w:cs="Arial"/>
        </w:rPr>
        <w:t xml:space="preserve">mit Falz für verdeckt liegende Riegel-Fallen-Ansicht, mit planebener Oberfläche aus verzinktem Stahlblech 0,75 mm dick, vollflächig verklebt mit Isolierung, Türblatt flächenbündig oder überfälzt, </w:t>
      </w:r>
      <w:r w:rsidR="003769BA" w:rsidRPr="00B939E1">
        <w:rPr>
          <w:rFonts w:ascii="Arial" w:hAnsi="Arial" w:cs="Arial"/>
        </w:rPr>
        <w:t>mit Dichtungsprofilen, Türblattdicke 62 mm. Einbauteile und Einlegeteile entsprechend</w:t>
      </w:r>
      <w:r w:rsidR="003769BA">
        <w:rPr>
          <w:rFonts w:ascii="Arial" w:hAnsi="Arial" w:cs="Arial"/>
        </w:rPr>
        <w:t xml:space="preserve"> Grundausführung sowie a</w:t>
      </w:r>
      <w:r w:rsidR="003769BA" w:rsidRPr="00B939E1">
        <w:rPr>
          <w:rFonts w:ascii="Arial" w:hAnsi="Arial" w:cs="Arial"/>
        </w:rPr>
        <w:t>ngepasst an die jeweiligen Aufzahlungsvarianten. Türblatt sendzimirverzinkt oder pulverbeschichtet, Farbe nach Wahl des Auftraggebers aus den RAL-Standardfarben (Glanzgrad 30+/-10)</w:t>
      </w:r>
      <w:r w:rsidR="003769BA">
        <w:rPr>
          <w:rFonts w:ascii="Arial" w:hAnsi="Arial" w:cs="Arial"/>
        </w:rPr>
        <w:t>. B</w:t>
      </w:r>
      <w:r w:rsidR="003769BA" w:rsidRPr="00B939E1">
        <w:rPr>
          <w:rFonts w:ascii="Arial" w:hAnsi="Arial" w:cs="Arial"/>
        </w:rPr>
        <w:t xml:space="preserve">ei Ausführung Rauchschutz </w:t>
      </w:r>
      <w:r w:rsidR="003769BA">
        <w:rPr>
          <w:rFonts w:ascii="Arial" w:hAnsi="Arial" w:cs="Arial"/>
        </w:rPr>
        <w:t>„RS“ nach DIN 18095 w</w:t>
      </w:r>
      <w:r w:rsidR="003769BA" w:rsidRPr="00B939E1">
        <w:rPr>
          <w:rFonts w:ascii="Arial" w:hAnsi="Arial" w:cs="Arial"/>
        </w:rPr>
        <w:t>ird das Türblatt im Schwellenbereich z.B. mit automatischer Bodenabsenkdichtung ausgeführt.</w:t>
      </w:r>
      <w:r w:rsidR="003769BA" w:rsidRPr="00B939E1">
        <w:rPr>
          <w:rFonts w:ascii="Arial" w:hAnsi="Arial" w:cs="Arial"/>
          <w:noProof/>
          <w:lang w:val="de-AT"/>
        </w:rPr>
        <w:t xml:space="preserve"> </w:t>
      </w:r>
    </w:p>
    <w:p w:rsidR="00E33E57" w:rsidRPr="00B939E1" w:rsidRDefault="00E33E57" w:rsidP="003769BA">
      <w:pPr>
        <w:ind w:right="452"/>
        <w:jc w:val="both"/>
        <w:rPr>
          <w:rFonts w:ascii="Arial" w:hAnsi="Arial" w:cs="Arial"/>
        </w:rPr>
      </w:pPr>
    </w:p>
    <w:p w:rsidR="003769BA" w:rsidRDefault="003769BA" w:rsidP="003769BA">
      <w:pPr>
        <w:ind w:right="452"/>
        <w:jc w:val="both"/>
        <w:rPr>
          <w:rFonts w:ascii="Arial" w:hAnsi="Arial" w:cs="Arial"/>
        </w:rPr>
      </w:pPr>
      <w:r w:rsidRPr="00B939E1">
        <w:rPr>
          <w:rFonts w:ascii="Arial" w:hAnsi="Arial" w:cs="Arial"/>
          <w:b/>
        </w:rPr>
        <w:t xml:space="preserve">Zarge </w:t>
      </w:r>
      <w:r w:rsidRPr="00B939E1">
        <w:rPr>
          <w:rFonts w:ascii="Arial" w:hAnsi="Arial" w:cs="Arial"/>
        </w:rPr>
        <w:t xml:space="preserve">(Eck-, Block-, Umfassungs- </w:t>
      </w:r>
      <w:r w:rsidRPr="001840D8">
        <w:rPr>
          <w:rFonts w:ascii="Arial" w:hAnsi="Arial" w:cs="Arial"/>
        </w:rPr>
        <w:t>oder Sonderzarge) in</w:t>
      </w:r>
      <w:r w:rsidRPr="00B939E1">
        <w:rPr>
          <w:rFonts w:ascii="Arial" w:hAnsi="Arial" w:cs="Arial"/>
        </w:rPr>
        <w:t xml:space="preserve"> Ausführung und Farbe RAL nach Wahl des Auftraggebers bei erfolgter Beauftragung. Ausführung aus 1,5 bzw. 2 mm dickem verzinktem Stahlblech. Spiegelbreite der Zargen je nach Ausführung von 40 bis 100 mm; Profilbreite 100</w:t>
      </w:r>
      <w:r>
        <w:rPr>
          <w:rFonts w:ascii="Arial" w:hAnsi="Arial" w:cs="Arial"/>
        </w:rPr>
        <w:t xml:space="preserve"> bis </w:t>
      </w:r>
      <w:r w:rsidRPr="00B939E1">
        <w:rPr>
          <w:rFonts w:ascii="Arial" w:hAnsi="Arial" w:cs="Arial"/>
        </w:rPr>
        <w:t xml:space="preserve">400 mm (Umfassungszargen bis 520 mm) möglich. Falzmaß 17 x 15 mm bzw. 48 x 15 mm, mit oder ohne Bodeneinstand. Ausführungen für Mauerpratzen-, Dübelmontage oder Leichtbauwand-Einbau. Bei Ausführung in Dübelmontage werden die Durchschraubungen mittels farbigen Abdeckstopfen verschlossen. Bei Ausführung </w:t>
      </w:r>
      <w:r>
        <w:rPr>
          <w:rFonts w:ascii="Arial" w:hAnsi="Arial" w:cs="Arial"/>
        </w:rPr>
        <w:t xml:space="preserve">dichtschließend, </w:t>
      </w:r>
      <w:r w:rsidRPr="00B939E1">
        <w:rPr>
          <w:rFonts w:ascii="Arial" w:hAnsi="Arial" w:cs="Arial"/>
        </w:rPr>
        <w:t xml:space="preserve">Rauchschutz </w:t>
      </w:r>
      <w:r>
        <w:rPr>
          <w:rFonts w:ascii="Arial" w:hAnsi="Arial" w:cs="Arial"/>
        </w:rPr>
        <w:t xml:space="preserve">„RS“ nach </w:t>
      </w:r>
      <w:r w:rsidRPr="00C82368">
        <w:rPr>
          <w:rFonts w:ascii="Arial" w:hAnsi="Arial" w:cs="Arial"/>
        </w:rPr>
        <w:t>DIN 18095</w:t>
      </w:r>
      <w:r>
        <w:rPr>
          <w:rFonts w:ascii="Arial" w:hAnsi="Arial" w:cs="Arial"/>
        </w:rPr>
        <w:t xml:space="preserve"> </w:t>
      </w:r>
      <w:r w:rsidRPr="00B939E1">
        <w:rPr>
          <w:rFonts w:ascii="Arial" w:hAnsi="Arial" w:cs="Arial"/>
        </w:rPr>
        <w:t>wird die Zargenkonstruktion mit Dichtnut und erforderlicher Rauchschutzdichtung ausgeführt.</w:t>
      </w:r>
    </w:p>
    <w:p w:rsidR="00E33E57" w:rsidRPr="00B939E1" w:rsidRDefault="00E33E57" w:rsidP="003769BA">
      <w:pPr>
        <w:ind w:right="452"/>
        <w:jc w:val="both"/>
        <w:rPr>
          <w:rFonts w:ascii="Arial" w:hAnsi="Arial" w:cs="Arial"/>
        </w:rPr>
      </w:pPr>
    </w:p>
    <w:p w:rsidR="003769BA" w:rsidRDefault="003769BA" w:rsidP="003769BA">
      <w:pPr>
        <w:ind w:right="452"/>
        <w:jc w:val="both"/>
        <w:rPr>
          <w:rFonts w:ascii="Arial" w:hAnsi="Arial" w:cs="Arial"/>
        </w:rPr>
      </w:pPr>
      <w:r w:rsidRPr="00B939E1">
        <w:rPr>
          <w:rFonts w:ascii="Arial" w:hAnsi="Arial" w:cs="Arial"/>
          <w:b/>
        </w:rPr>
        <w:t>Beschlag</w:t>
      </w:r>
      <w:r w:rsidRPr="00B939E1">
        <w:rPr>
          <w:rFonts w:ascii="Arial" w:hAnsi="Arial" w:cs="Arial"/>
        </w:rPr>
        <w:t xml:space="preserve"> bestehend aus Einfallenschloss mit Wechsel für Profilzylinder (PZ) gerichtet, Nuss (9 mm) z.B. ECO. Drückergarnitur: Rosetten, Kunststoff mit Stahlkern, Farbe schwarz, "Waggonform", z.B. ECO. Drückerhöhe 1050 mm. Mit dreidimensional einstellbaren Objektbändern 120 mm, z.B. SIMONS, verzinkt und pulverbeschichtet. Die Anzahl der Bänder richtet sich nach dem Türblattgewicht und variiert zwischen 2 und 5 Bändern. Eine ordnungsgemäße und langlebige Funktion durch ausreichende Anzahl an Bänder ist vorzusehen. </w:t>
      </w:r>
      <w:r w:rsidR="001B70E2">
        <w:rPr>
          <w:rFonts w:ascii="Arial" w:hAnsi="Arial" w:cs="Arial"/>
        </w:rPr>
        <w:t>Eine Selbstschließfunktion durch entsprechende Schließmechanismen wie Oberkopftürschließer, z.B. GEZE TS91/TS3000 oder gleichwertiges, sichergestellt. Offenhalteanlagen/Feststellanlagen (FSA) sind als Aufzahlungspositionen möglich.</w:t>
      </w:r>
    </w:p>
    <w:p w:rsidR="00A4721F" w:rsidRDefault="00A4721F" w:rsidP="00A4721F">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p>
    <w:p w:rsidR="00A4721F" w:rsidRDefault="00A4721F" w:rsidP="00A4721F">
      <w:pPr>
        <w:pStyle w:val="Normal"/>
        <w:keepNext/>
        <w:keepLines/>
        <w:widowControl/>
        <w:tabs>
          <w:tab w:val="left" w:pos="708"/>
          <w:tab w:val="left" w:pos="1416"/>
          <w:tab w:val="left" w:pos="2124"/>
          <w:tab w:val="left" w:pos="2832"/>
          <w:tab w:val="left" w:pos="3540"/>
          <w:tab w:val="left" w:pos="4956"/>
          <w:tab w:val="left" w:pos="5670"/>
          <w:tab w:val="left" w:pos="6372"/>
          <w:tab w:val="left" w:pos="7080"/>
          <w:tab w:val="left" w:pos="7788"/>
          <w:tab w:val="left" w:pos="8496"/>
          <w:tab w:val="left" w:pos="9204"/>
          <w:tab w:val="left" w:pos="9912"/>
        </w:tabs>
        <w:ind w:right="537"/>
        <w:rPr>
          <w:b/>
          <w:bCs/>
          <w:color w:val="000000"/>
          <w:sz w:val="20"/>
          <w:szCs w:val="20"/>
          <w:lang w:val="de-DE"/>
        </w:rPr>
      </w:pPr>
      <w:r>
        <w:rPr>
          <w:b/>
          <w:bCs/>
          <w:color w:val="000000"/>
          <w:sz w:val="20"/>
          <w:szCs w:val="20"/>
          <w:lang w:val="de-DE"/>
        </w:rPr>
        <w:t xml:space="preserve">Feuerschutz: </w:t>
      </w:r>
      <w:r>
        <w:rPr>
          <w:color w:val="000000"/>
          <w:sz w:val="20"/>
          <w:szCs w:val="20"/>
          <w:lang w:val="de-DE"/>
        </w:rPr>
        <w:t xml:space="preserve">T30 nach DIN 4102 </w:t>
      </w:r>
    </w:p>
    <w:p w:rsidR="0062760E" w:rsidRDefault="0062760E" w:rsidP="003769BA">
      <w:pPr>
        <w:ind w:right="452"/>
        <w:jc w:val="both"/>
        <w:rPr>
          <w:rFonts w:ascii="Arial" w:hAnsi="Arial" w:cs="Arial"/>
        </w:rPr>
      </w:pPr>
    </w:p>
    <w:p w:rsidR="003769BA" w:rsidRPr="00F529DB" w:rsidRDefault="003769BA" w:rsidP="003769BA">
      <w:pPr>
        <w:ind w:right="452"/>
        <w:jc w:val="both"/>
        <w:rPr>
          <w:rFonts w:ascii="Arial" w:hAnsi="Arial" w:cs="Arial"/>
        </w:rPr>
      </w:pPr>
      <w:r w:rsidRPr="00646C54">
        <w:rPr>
          <w:rFonts w:ascii="Arial" w:hAnsi="Arial" w:cs="Arial"/>
        </w:rPr>
        <w:t>Bei Au</w:t>
      </w:r>
      <w:r w:rsidR="00D36260">
        <w:rPr>
          <w:rFonts w:ascii="Arial" w:hAnsi="Arial" w:cs="Arial"/>
        </w:rPr>
        <w:t xml:space="preserve">swahl Brandschutz, Rauchschutz </w:t>
      </w:r>
      <w:r w:rsidRPr="00646C54">
        <w:rPr>
          <w:rFonts w:ascii="Arial" w:hAnsi="Arial" w:cs="Arial"/>
        </w:rPr>
        <w:t>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rsidR="00932BA9" w:rsidRDefault="00932BA9" w:rsidP="00491D6F">
      <w:pPr>
        <w:ind w:right="253"/>
        <w:jc w:val="both"/>
        <w:rPr>
          <w:rFonts w:ascii="Arial" w:hAnsi="Arial" w:cs="Arial"/>
        </w:rPr>
      </w:pPr>
    </w:p>
    <w:p w:rsidR="00E33E57" w:rsidRPr="00646C54" w:rsidRDefault="00E33E57" w:rsidP="00491D6F">
      <w:pPr>
        <w:ind w:right="253"/>
        <w:jc w:val="both"/>
        <w:rPr>
          <w:rFonts w:ascii="Arial" w:hAnsi="Arial" w:cs="Arial"/>
        </w:rPr>
      </w:pPr>
    </w:p>
    <w:p w:rsidR="00AF3606" w:rsidRPr="00646C54" w:rsidRDefault="00AF3606" w:rsidP="00491D6F">
      <w:pPr>
        <w:ind w:right="253"/>
        <w:jc w:val="both"/>
        <w:rPr>
          <w:rFonts w:ascii="Arial" w:hAnsi="Arial" w:cs="Arial"/>
          <w:b/>
          <w:bCs/>
          <w:lang w:eastAsia="de-DE"/>
        </w:rPr>
      </w:pPr>
      <w:r>
        <w:rPr>
          <w:rFonts w:ascii="Arial" w:hAnsi="Arial" w:cs="Arial"/>
          <w:b/>
          <w:color w:val="000000"/>
        </w:rPr>
        <w:t xml:space="preserve">1 flg. </w:t>
      </w:r>
      <w:r w:rsidRPr="00646C54">
        <w:rPr>
          <w:rFonts w:ascii="Arial" w:hAnsi="Arial" w:cs="Arial"/>
          <w:b/>
          <w:color w:val="000000"/>
        </w:rPr>
        <w:t xml:space="preserve">isolierte </w:t>
      </w:r>
      <w:r>
        <w:rPr>
          <w:rFonts w:ascii="Arial" w:hAnsi="Arial" w:cs="Arial"/>
          <w:b/>
          <w:color w:val="000000"/>
        </w:rPr>
        <w:t xml:space="preserve">brandhemmende </w:t>
      </w:r>
      <w:r w:rsidR="00F45038">
        <w:rPr>
          <w:rFonts w:ascii="Arial" w:hAnsi="Arial" w:cs="Arial"/>
          <w:b/>
          <w:color w:val="000000"/>
        </w:rPr>
        <w:t>Feuerschutzklappe</w:t>
      </w:r>
      <w:r w:rsidRPr="00646C54">
        <w:rPr>
          <w:rFonts w:ascii="Arial" w:hAnsi="Arial" w:cs="Arial"/>
          <w:b/>
          <w:color w:val="000000"/>
        </w:rPr>
        <w:t xml:space="preserve"> mit Zarge</w:t>
      </w:r>
    </w:p>
    <w:p w:rsidR="005C0199" w:rsidRPr="008E4B6F" w:rsidRDefault="00C75330" w:rsidP="00491D6F">
      <w:pPr>
        <w:ind w:right="253"/>
        <w:jc w:val="both"/>
        <w:rPr>
          <w:rFonts w:ascii="Arial" w:hAnsi="Arial" w:cs="Arial"/>
          <w:b/>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ENEDERc</w:t>
      </w:r>
      <w:r w:rsidR="005C0199" w:rsidRPr="00646C54">
        <w:rPr>
          <w:rFonts w:ascii="Arial" w:hAnsi="Arial" w:cs="Arial"/>
          <w:b/>
          <w:bCs/>
          <w:lang w:eastAsia="de-DE"/>
        </w:rPr>
        <w:t>lassic</w:t>
      </w:r>
      <w:r w:rsidR="0080608F">
        <w:rPr>
          <w:rFonts w:ascii="Arial" w:hAnsi="Arial" w:cs="Arial"/>
          <w:b/>
          <w:bCs/>
          <w:lang w:eastAsia="de-DE"/>
        </w:rPr>
        <w:t>-30</w:t>
      </w:r>
      <w:r w:rsidR="005C0199" w:rsidRPr="00646C54">
        <w:rPr>
          <w:rFonts w:ascii="Arial" w:hAnsi="Arial" w:cs="Arial"/>
          <w:b/>
          <w:bCs/>
          <w:lang w:eastAsia="de-DE"/>
        </w:rPr>
        <w:t xml:space="preserve"> </w:t>
      </w:r>
      <w:r w:rsidR="00D36260">
        <w:rPr>
          <w:rFonts w:ascii="Arial" w:hAnsi="Arial" w:cs="Arial"/>
          <w:b/>
          <w:bCs/>
          <w:lang w:eastAsia="de-DE"/>
        </w:rPr>
        <w:t>Feuerschutzklappe</w:t>
      </w:r>
      <w:bookmarkStart w:id="0" w:name="_GoBack"/>
      <w:bookmarkEnd w:id="0"/>
      <w:r w:rsidR="00E85024">
        <w:rPr>
          <w:rFonts w:ascii="Arial" w:hAnsi="Arial" w:cs="Arial"/>
          <w:b/>
          <w:bCs/>
          <w:lang w:eastAsia="de-DE"/>
        </w:rPr>
        <w:t xml:space="preserve">, </w:t>
      </w:r>
      <w:r w:rsidR="00E85024">
        <w:rPr>
          <w:rFonts w:ascii="Arial" w:hAnsi="Arial" w:cs="Arial"/>
          <w:bCs/>
          <w:lang w:eastAsia="de-DE"/>
        </w:rPr>
        <w:t xml:space="preserve">oder </w:t>
      </w:r>
      <w:r w:rsidR="006846F1">
        <w:rPr>
          <w:rFonts w:ascii="Arial" w:hAnsi="Arial" w:cs="Arial"/>
          <w:bCs/>
          <w:lang w:eastAsia="de-DE"/>
        </w:rPr>
        <w:t>G</w:t>
      </w:r>
      <w:r w:rsidR="00E85024">
        <w:rPr>
          <w:rFonts w:ascii="Arial" w:hAnsi="Arial" w:cs="Arial"/>
          <w:bCs/>
          <w:lang w:eastAsia="de-DE"/>
        </w:rPr>
        <w:t>leichwertiges</w:t>
      </w:r>
    </w:p>
    <w:p w:rsidR="008E6298" w:rsidRPr="00646C54" w:rsidRDefault="008E6298" w:rsidP="00491D6F">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rsidR="007A254F" w:rsidRPr="00E33E57" w:rsidRDefault="007A254F" w:rsidP="00491D6F">
      <w:pPr>
        <w:ind w:right="253"/>
        <w:jc w:val="both"/>
        <w:rPr>
          <w:rFonts w:ascii="Arial" w:hAnsi="Arial" w:cs="Arial"/>
          <w:b/>
          <w:bCs/>
          <w:sz w:val="10"/>
          <w:szCs w:val="10"/>
        </w:rPr>
      </w:pPr>
    </w:p>
    <w:p w:rsidR="004C6C9D" w:rsidRPr="00E9263F" w:rsidRDefault="004C6C9D" w:rsidP="004C6C9D">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sidR="00D36260">
        <w:rPr>
          <w:rFonts w:ascii="Arial" w:hAnsi="Arial" w:cs="Arial"/>
        </w:rPr>
        <w:tab/>
        <w:t>Innenanwendung</w:t>
      </w:r>
    </w:p>
    <w:p w:rsidR="00E53F08" w:rsidRPr="00E9263F" w:rsidRDefault="00E53F08" w:rsidP="00491D6F">
      <w:pPr>
        <w:tabs>
          <w:tab w:val="left" w:pos="2410"/>
          <w:tab w:val="left" w:pos="6379"/>
        </w:tabs>
        <w:ind w:right="253"/>
        <w:jc w:val="both"/>
        <w:rPr>
          <w:rFonts w:ascii="Arial" w:hAnsi="Arial" w:cs="Arial"/>
        </w:rPr>
      </w:pPr>
      <w:r w:rsidRPr="00726DB0">
        <w:rPr>
          <w:rFonts w:ascii="Arial" w:hAnsi="Arial" w:cs="Arial"/>
          <w:bCs/>
        </w:rPr>
        <w:t>Ausführung:</w:t>
      </w:r>
      <w:r>
        <w:rPr>
          <w:rFonts w:ascii="Arial" w:hAnsi="Arial" w:cs="Arial"/>
          <w:b/>
          <w:bCs/>
        </w:rPr>
        <w:t xml:space="preserve"> </w:t>
      </w:r>
      <w:r>
        <w:rPr>
          <w:rFonts w:ascii="Arial" w:hAnsi="Arial" w:cs="Arial"/>
          <w:b/>
          <w:bCs/>
        </w:rPr>
        <w:tab/>
      </w:r>
      <w:r w:rsidRPr="00E62077">
        <w:rPr>
          <w:rFonts w:ascii="Arial" w:hAnsi="Arial" w:cs="Arial"/>
          <w:b/>
          <w:bCs/>
        </w:rPr>
        <w:t xml:space="preserve">flächenbündig / </w:t>
      </w:r>
      <w:r w:rsidR="006846F1">
        <w:rPr>
          <w:rFonts w:ascii="Arial" w:hAnsi="Arial" w:cs="Arial"/>
          <w:b/>
          <w:bCs/>
        </w:rPr>
        <w:t>ü</w:t>
      </w:r>
      <w:r w:rsidRPr="00E62077">
        <w:rPr>
          <w:rFonts w:ascii="Arial" w:hAnsi="Arial" w:cs="Arial"/>
          <w:b/>
          <w:bCs/>
        </w:rPr>
        <w:t>berfälzt</w:t>
      </w:r>
      <w:r>
        <w:rPr>
          <w:rFonts w:ascii="Arial" w:hAnsi="Arial" w:cs="Arial"/>
          <w:bCs/>
        </w:rPr>
        <w:tab/>
      </w:r>
      <w:r w:rsidRPr="003C23E0">
        <w:rPr>
          <w:rFonts w:ascii="Arial" w:hAnsi="Arial" w:cs="Arial"/>
          <w:bCs/>
          <w:highlight w:val="yellow"/>
        </w:rPr>
        <w:t>[nichtzutreffendes löschen]</w:t>
      </w:r>
    </w:p>
    <w:p w:rsidR="004C1CC9" w:rsidRPr="00646C54" w:rsidRDefault="001B70E2" w:rsidP="00491D6F">
      <w:pPr>
        <w:tabs>
          <w:tab w:val="left" w:pos="2410"/>
        </w:tabs>
        <w:ind w:right="253"/>
        <w:jc w:val="both"/>
        <w:rPr>
          <w:rFonts w:ascii="Arial" w:hAnsi="Arial" w:cs="Arial"/>
        </w:rPr>
      </w:pPr>
      <w:r>
        <w:rPr>
          <w:rFonts w:ascii="Arial" w:hAnsi="Arial" w:cs="Arial"/>
        </w:rPr>
        <w:t>Baurichtmaß</w:t>
      </w:r>
      <w:r w:rsidR="004C6C9D">
        <w:rPr>
          <w:rFonts w:ascii="Arial" w:hAnsi="Arial" w:cs="Arial"/>
        </w:rPr>
        <w:t>:</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rsidR="00AC2552" w:rsidRPr="00646C54" w:rsidRDefault="00AC2552" w:rsidP="00491D6F">
      <w:pPr>
        <w:ind w:right="253"/>
        <w:rPr>
          <w:rFonts w:ascii="Arial" w:hAnsi="Arial" w:cs="Arial"/>
        </w:rPr>
      </w:pPr>
    </w:p>
    <w:p w:rsidR="004C1CC9" w:rsidRDefault="004C1CC9" w:rsidP="004C6C9D">
      <w:pPr>
        <w:tabs>
          <w:tab w:val="left" w:pos="2410"/>
          <w:tab w:val="left" w:pos="7655"/>
          <w:tab w:val="left" w:pos="8222"/>
        </w:tabs>
        <w:ind w:right="253"/>
        <w:rPr>
          <w:rFonts w:ascii="Arial" w:hAnsi="Arial" w:cs="Arial"/>
          <w:sz w:val="22"/>
          <w:szCs w:val="22"/>
        </w:rPr>
      </w:pPr>
      <w:r w:rsidRPr="00646C54">
        <w:rPr>
          <w:rFonts w:ascii="Arial" w:hAnsi="Arial" w:cs="Arial"/>
          <w:u w:val="single"/>
        </w:rPr>
        <w:lastRenderedPageBreak/>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r w:rsidR="00491D6F">
        <w:br w:type="page"/>
      </w:r>
    </w:p>
    <w:p w:rsidR="00A85068" w:rsidRPr="005D1BCD" w:rsidRDefault="00A85068" w:rsidP="005D1BCD">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lastRenderedPageBreak/>
        <w:t xml:space="preserve">Nachfolgend werden Ergänzungen zum oben angeführten Grundprodukt </w:t>
      </w:r>
      <w:r w:rsidR="00166AAE" w:rsidRPr="005D1BCD">
        <w:rPr>
          <w:rFonts w:ascii="Arial" w:hAnsi="Arial" w:cs="Arial"/>
          <w:b/>
          <w:color w:val="FFFFFF" w:themeColor="background1"/>
        </w:rPr>
        <w:t>PENEDERc</w:t>
      </w:r>
      <w:r w:rsidRPr="005D1BCD">
        <w:rPr>
          <w:rFonts w:ascii="Arial" w:hAnsi="Arial" w:cs="Arial"/>
          <w:b/>
          <w:color w:val="FFFFFF" w:themeColor="background1"/>
        </w:rPr>
        <w:t xml:space="preserve">lassic in Form von Aufzahlungen auf die Grundposition angeführt. </w:t>
      </w:r>
    </w:p>
    <w:p w:rsidR="00A85068" w:rsidRDefault="00A85068" w:rsidP="005D1BC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rsidR="008516F0" w:rsidRPr="005D1BCD" w:rsidRDefault="008516F0" w:rsidP="00FA4FFB">
      <w:pPr>
        <w:tabs>
          <w:tab w:val="left" w:pos="2410"/>
          <w:tab w:val="left" w:pos="7655"/>
          <w:tab w:val="left" w:pos="8222"/>
        </w:tabs>
        <w:ind w:right="452"/>
        <w:jc w:val="both"/>
        <w:rPr>
          <w:rFonts w:ascii="Arial" w:hAnsi="Arial" w:cs="Arial"/>
        </w:rPr>
      </w:pPr>
    </w:p>
    <w:p w:rsidR="00AE3D5D" w:rsidRPr="005D1BCD" w:rsidRDefault="00AE3D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rsidR="001D0CB7" w:rsidRPr="005D1BCD" w:rsidRDefault="001D0CB7" w:rsidP="001D0CB7">
      <w:pPr>
        <w:pStyle w:val="berschrift1"/>
        <w:tabs>
          <w:tab w:val="left" w:pos="5670"/>
        </w:tabs>
        <w:ind w:right="452"/>
        <w:jc w:val="both"/>
        <w:rPr>
          <w:rFonts w:cs="Arial"/>
        </w:rPr>
      </w:pPr>
      <w:r w:rsidRPr="005D1BCD">
        <w:rPr>
          <w:rFonts w:cs="Arial"/>
        </w:rPr>
        <w:t xml:space="preserve">Aufzahlung (Az) für Ausführung als Rauchschutztüre </w:t>
      </w:r>
      <w:r>
        <w:rPr>
          <w:rFonts w:cs="Arial"/>
        </w:rPr>
        <w:t>RS nach DIN 18095</w:t>
      </w:r>
    </w:p>
    <w:p w:rsidR="001D0CB7" w:rsidRPr="005D1BCD" w:rsidRDefault="001D0CB7" w:rsidP="001D0CB7">
      <w:pPr>
        <w:ind w:right="452"/>
        <w:jc w:val="both"/>
        <w:rPr>
          <w:rFonts w:ascii="Arial" w:hAnsi="Arial" w:cs="Arial"/>
        </w:rPr>
      </w:pPr>
      <w:r w:rsidRPr="005D1BCD">
        <w:rPr>
          <w:rFonts w:ascii="Arial" w:hAnsi="Arial" w:cs="Arial"/>
        </w:rPr>
        <w:t>Ausführung Rauchschutz</w:t>
      </w:r>
      <w:r>
        <w:rPr>
          <w:rFonts w:ascii="Arial" w:hAnsi="Arial" w:cs="Arial"/>
        </w:rPr>
        <w:t xml:space="preserve"> RS</w:t>
      </w:r>
      <w:r w:rsidRPr="005D1BCD">
        <w:rPr>
          <w:rFonts w:ascii="Arial" w:hAnsi="Arial" w:cs="Arial"/>
        </w:rPr>
        <w:t xml:space="preserve"> entsprechend </w:t>
      </w:r>
      <w:r>
        <w:rPr>
          <w:rFonts w:ascii="Arial" w:hAnsi="Arial" w:cs="Arial"/>
        </w:rPr>
        <w:t>DIN18095</w:t>
      </w:r>
      <w:r w:rsidRPr="005D1BCD">
        <w:rPr>
          <w:rFonts w:ascii="Arial" w:hAnsi="Arial" w:cs="Arial"/>
        </w:rPr>
        <w:t xml:space="preserve"> durch entsprechende Dichtmaßnahmen an Türblatt und Zarge. Alle erforderlichen Änderungen in Füllung, Einlegeteilen zur Erreichung des Schutzzieles sind in die </w:t>
      </w:r>
      <w:r>
        <w:rPr>
          <w:rFonts w:ascii="Arial" w:hAnsi="Arial" w:cs="Arial"/>
        </w:rPr>
        <w:t>Aufpreisposition einzurechnen.</w:t>
      </w:r>
    </w:p>
    <w:p w:rsidR="001D0CB7" w:rsidRPr="005D1BCD" w:rsidRDefault="001D0CB7" w:rsidP="001D0CB7">
      <w:pPr>
        <w:ind w:right="452"/>
        <w:jc w:val="both"/>
        <w:rPr>
          <w:rFonts w:ascii="Arial" w:hAnsi="Arial" w:cs="Arial"/>
        </w:rPr>
      </w:pPr>
    </w:p>
    <w:p w:rsidR="001D0CB7" w:rsidRPr="005D1BCD" w:rsidRDefault="001D0CB7" w:rsidP="001D0CB7">
      <w:pPr>
        <w:ind w:right="452"/>
        <w:jc w:val="both"/>
        <w:rPr>
          <w:rFonts w:ascii="Arial" w:hAnsi="Arial" w:cs="Arial"/>
        </w:rPr>
      </w:pPr>
      <w:r w:rsidRPr="005D1BCD">
        <w:rPr>
          <w:rFonts w:ascii="Arial" w:hAnsi="Arial" w:cs="Arial"/>
        </w:rPr>
        <w:t>.............. ST               EP ..............................                GP   ..............................</w:t>
      </w:r>
    </w:p>
    <w:p w:rsidR="00AE3D5D" w:rsidRPr="005D1BCD" w:rsidRDefault="00AE3D5D" w:rsidP="005D1BCD">
      <w:pPr>
        <w:pStyle w:val="berschrift1"/>
        <w:tabs>
          <w:tab w:val="left" w:pos="5670"/>
        </w:tabs>
        <w:ind w:right="452"/>
        <w:jc w:val="both"/>
        <w:rPr>
          <w:rFonts w:cs="Arial"/>
        </w:rPr>
      </w:pPr>
      <w:r w:rsidRPr="005D1BCD">
        <w:rPr>
          <w:rFonts w:cs="Arial"/>
        </w:rPr>
        <w:t>Aufzahlung (Az) fü</w:t>
      </w:r>
      <w:r w:rsidR="001D0CB7">
        <w:rPr>
          <w:rFonts w:cs="Arial"/>
        </w:rPr>
        <w:t>r erhöhte Einbruchshemmung RC2 nach EN1627</w:t>
      </w:r>
    </w:p>
    <w:p w:rsidR="00AE3D5D" w:rsidRPr="005D1BCD" w:rsidRDefault="00AE3D5D" w:rsidP="005D1BCD">
      <w:pPr>
        <w:ind w:right="452"/>
        <w:jc w:val="both"/>
        <w:rPr>
          <w:rFonts w:ascii="Arial" w:hAnsi="Arial" w:cs="Arial"/>
        </w:rPr>
      </w:pPr>
      <w:r w:rsidRPr="005D1BCD">
        <w:rPr>
          <w:rFonts w:ascii="Arial" w:hAnsi="Arial" w:cs="Arial"/>
        </w:rPr>
        <w:t xml:space="preserve">Ausführung entsprechend </w:t>
      </w:r>
      <w:r w:rsidR="001D0CB7">
        <w:rPr>
          <w:rFonts w:ascii="Arial" w:hAnsi="Arial" w:cs="Arial"/>
        </w:rPr>
        <w:t>EN1627 RC2</w:t>
      </w:r>
      <w:r w:rsidR="00357A58">
        <w:rPr>
          <w:rFonts w:ascii="Arial" w:hAnsi="Arial" w:cs="Arial"/>
        </w:rPr>
        <w:t xml:space="preserve"> </w:t>
      </w:r>
      <w:r w:rsidRPr="005D1BCD">
        <w:rPr>
          <w:rFonts w:ascii="Arial" w:hAnsi="Arial" w:cs="Arial"/>
        </w:rPr>
        <w:t>geprüft</w:t>
      </w:r>
      <w:r w:rsidR="001D0CB7">
        <w:rPr>
          <w:rFonts w:ascii="Arial" w:hAnsi="Arial" w:cs="Arial"/>
        </w:rPr>
        <w:t>.</w:t>
      </w:r>
    </w:p>
    <w:p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r w:rsidR="00306EDC">
        <w:rPr>
          <w:rFonts w:ascii="Arial" w:hAnsi="Arial" w:cs="Arial"/>
        </w:rPr>
        <w:t>Aufpreisposition einzurechnen</w:t>
      </w:r>
      <w:r w:rsidR="00BB1880">
        <w:rPr>
          <w:rFonts w:ascii="Arial" w:hAnsi="Arial" w:cs="Arial"/>
        </w:rPr>
        <w:t>.</w:t>
      </w:r>
    </w:p>
    <w:p w:rsidR="00AE3D5D" w:rsidRPr="005D1BCD" w:rsidRDefault="00AE3D5D" w:rsidP="005D1BCD">
      <w:pPr>
        <w:ind w:right="452"/>
        <w:jc w:val="both"/>
        <w:rPr>
          <w:rFonts w:ascii="Arial" w:hAnsi="Arial" w:cs="Arial"/>
        </w:rPr>
      </w:pPr>
    </w:p>
    <w:p w:rsidR="00AE3D5D" w:rsidRPr="005D1BCD" w:rsidRDefault="00AE3D5D" w:rsidP="005D1BCD">
      <w:pPr>
        <w:ind w:right="452"/>
        <w:jc w:val="both"/>
        <w:rPr>
          <w:rFonts w:ascii="Arial" w:hAnsi="Arial" w:cs="Arial"/>
        </w:rPr>
      </w:pPr>
      <w:r w:rsidRPr="005D1BCD">
        <w:rPr>
          <w:rFonts w:ascii="Arial" w:hAnsi="Arial" w:cs="Arial"/>
        </w:rPr>
        <w:t>.............. ST               EP ..............................                GP   ..............................</w:t>
      </w:r>
    </w:p>
    <w:p w:rsidR="002B7C1D" w:rsidRDefault="002B7C1D" w:rsidP="005D1BCD">
      <w:pPr>
        <w:ind w:right="452"/>
        <w:jc w:val="both"/>
        <w:rPr>
          <w:rFonts w:ascii="Arial" w:hAnsi="Arial" w:cs="Arial"/>
        </w:rPr>
      </w:pPr>
    </w:p>
    <w:p w:rsidR="002B7C1D" w:rsidRPr="005D1BCD" w:rsidRDefault="002B7C1D" w:rsidP="005D1BCD">
      <w:pPr>
        <w:ind w:right="452"/>
        <w:jc w:val="both"/>
        <w:rPr>
          <w:rFonts w:ascii="Arial" w:hAnsi="Arial" w:cs="Arial"/>
        </w:rPr>
      </w:pPr>
    </w:p>
    <w:p w:rsidR="00AE3D5D" w:rsidRPr="005D1BCD" w:rsidRDefault="00AE3D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Allgemeine Erweiterungen</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rsidR="001043F0" w:rsidRDefault="001043F0" w:rsidP="001043F0">
      <w:pPr>
        <w:ind w:right="452"/>
        <w:rPr>
          <w:rFonts w:ascii="Arial" w:hAnsi="Arial" w:cs="Arial"/>
        </w:rPr>
      </w:pPr>
      <w:r>
        <w:rPr>
          <w:rFonts w:ascii="Arial" w:hAnsi="Arial" w:cs="Arial"/>
        </w:rPr>
        <w:t>Ausführung der Drückergarnitur aus Aluminium anstelle Kunststoff.</w:t>
      </w:r>
    </w:p>
    <w:p w:rsidR="001043F0" w:rsidRPr="00B939E1" w:rsidRDefault="001043F0" w:rsidP="001043F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Pr="00B939E1"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ind w:right="452"/>
        <w:rPr>
          <w:rFonts w:ascii="Arial" w:hAnsi="Arial" w:cs="Arial"/>
        </w:rPr>
      </w:pP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rsidR="001043F0" w:rsidRDefault="001043F0" w:rsidP="001043F0">
      <w:pPr>
        <w:ind w:right="452"/>
        <w:rPr>
          <w:rFonts w:ascii="Arial" w:hAnsi="Arial" w:cs="Arial"/>
        </w:rPr>
      </w:pPr>
      <w:r>
        <w:rPr>
          <w:rFonts w:ascii="Arial" w:hAnsi="Arial" w:cs="Arial"/>
        </w:rPr>
        <w:t>Ausführung der Drückergarnitur aus Edelstahl anstelle Kunststoff.</w:t>
      </w:r>
    </w:p>
    <w:p w:rsidR="001043F0" w:rsidRPr="00B939E1" w:rsidRDefault="001043F0" w:rsidP="001043F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rsidR="001043F0" w:rsidRPr="00B939E1" w:rsidRDefault="001043F0" w:rsidP="001043F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rsidR="001043F0" w:rsidRPr="00B939E1" w:rsidRDefault="001043F0" w:rsidP="001043F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16 mm, Drücker 4 mm überstehend.</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Default="001043F0" w:rsidP="001043F0">
      <w:pPr>
        <w:ind w:right="452"/>
        <w:rPr>
          <w:rFonts w:ascii="Arial" w:hAnsi="Arial" w:cs="Arial"/>
        </w:rPr>
      </w:pPr>
    </w:p>
    <w:p w:rsidR="001043F0" w:rsidRDefault="001043F0" w:rsidP="001043F0">
      <w:pPr>
        <w:ind w:right="452"/>
        <w:rPr>
          <w:rFonts w:ascii="Arial" w:hAnsi="Arial" w:cs="Arial"/>
        </w:rPr>
      </w:pPr>
      <w:r w:rsidRPr="00B939E1">
        <w:rPr>
          <w:rFonts w:ascii="Arial" w:hAnsi="Arial" w:cs="Arial"/>
        </w:rPr>
        <w:t>.............. ST               EP ..............................                GP   ..............................</w:t>
      </w:r>
    </w:p>
    <w:p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rsidR="001043F0" w:rsidRPr="00B939E1" w:rsidRDefault="001043F0" w:rsidP="001043F0">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rsidR="001043F0" w:rsidRPr="00B939E1" w:rsidRDefault="001043F0" w:rsidP="001043F0">
      <w:pPr>
        <w:ind w:right="452"/>
        <w:rPr>
          <w:rFonts w:ascii="Arial" w:hAnsi="Arial" w:cs="Arial"/>
        </w:rPr>
      </w:pPr>
    </w:p>
    <w:p w:rsidR="001043F0" w:rsidRPr="00B939E1" w:rsidRDefault="001043F0" w:rsidP="001043F0">
      <w:pPr>
        <w:ind w:right="452"/>
        <w:rPr>
          <w:rFonts w:ascii="Arial" w:hAnsi="Arial" w:cs="Arial"/>
        </w:rPr>
      </w:pPr>
      <w:r w:rsidRPr="00B939E1">
        <w:rPr>
          <w:rFonts w:ascii="Arial" w:hAnsi="Arial" w:cs="Arial"/>
        </w:rPr>
        <w:t>.............. ST               EP ..............................                GP   ..............................</w:t>
      </w:r>
    </w:p>
    <w:p w:rsidR="00F8375C" w:rsidRPr="00B939E1" w:rsidRDefault="00F8375C" w:rsidP="00A02622">
      <w:pPr>
        <w:ind w:right="452"/>
        <w:rPr>
          <w:rFonts w:ascii="Arial" w:hAnsi="Arial" w:cs="Arial"/>
        </w:rPr>
      </w:pPr>
    </w:p>
    <w:p w:rsidR="001D7DE1" w:rsidRPr="005D1BCD" w:rsidRDefault="001D7DE1" w:rsidP="005D1BCD">
      <w:pPr>
        <w:pStyle w:val="berschrift1"/>
        <w:tabs>
          <w:tab w:val="left" w:pos="5670"/>
        </w:tabs>
        <w:ind w:right="452"/>
        <w:jc w:val="both"/>
        <w:rPr>
          <w:rFonts w:cs="Arial"/>
        </w:rPr>
      </w:pPr>
      <w:r w:rsidRPr="005D1BCD">
        <w:rPr>
          <w:rFonts w:cs="Arial"/>
        </w:rPr>
        <w:lastRenderedPageBreak/>
        <w:t xml:space="preserve">Aufzahlung (Az) Ausführung mit </w:t>
      </w:r>
      <w:r w:rsidR="00E85587">
        <w:rPr>
          <w:rFonts w:cs="Arial"/>
        </w:rPr>
        <w:t>externe</w:t>
      </w:r>
      <w:r w:rsidR="004E3F27">
        <w:rPr>
          <w:rFonts w:cs="Arial"/>
        </w:rPr>
        <w:t>m</w:t>
      </w:r>
      <w:r w:rsidR="00E85587">
        <w:rPr>
          <w:rFonts w:cs="Arial"/>
        </w:rPr>
        <w:t xml:space="preserve"> </w:t>
      </w:r>
      <w:r w:rsidRPr="005D1BCD">
        <w:rPr>
          <w:rFonts w:cs="Arial"/>
        </w:rPr>
        <w:t>Haltemagnet</w:t>
      </w:r>
    </w:p>
    <w:p w:rsidR="001D7DE1" w:rsidRPr="005D1BCD" w:rsidRDefault="001D7DE1" w:rsidP="005D1BCD">
      <w:pPr>
        <w:ind w:right="452"/>
        <w:jc w:val="both"/>
        <w:rPr>
          <w:rFonts w:ascii="Arial" w:hAnsi="Arial" w:cs="Arial"/>
        </w:rPr>
      </w:pPr>
      <w:r w:rsidRPr="005D1BCD">
        <w:rPr>
          <w:rFonts w:ascii="Arial" w:hAnsi="Arial" w:cs="Arial"/>
        </w:rPr>
        <w:t xml:space="preserve">Haltesystem </w:t>
      </w:r>
      <w:r w:rsidR="00B81451">
        <w:rPr>
          <w:rFonts w:ascii="Arial" w:hAnsi="Arial" w:cs="Arial"/>
        </w:rPr>
        <w:t xml:space="preserve">in Wandmontage </w:t>
      </w:r>
      <w:r w:rsidR="00622920">
        <w:rPr>
          <w:rFonts w:ascii="Arial" w:hAnsi="Arial" w:cs="Arial"/>
        </w:rPr>
        <w:t xml:space="preserve">ohne Konsole </w:t>
      </w:r>
      <w:r w:rsidRPr="005D1BCD">
        <w:rPr>
          <w:rFonts w:ascii="Arial" w:hAnsi="Arial" w:cs="Arial"/>
        </w:rPr>
        <w:t>zum Anschluss an eine</w:t>
      </w:r>
      <w:r w:rsidR="008516F0">
        <w:rPr>
          <w:rFonts w:ascii="Arial" w:hAnsi="Arial" w:cs="Arial"/>
        </w:rPr>
        <w:t xml:space="preserve"> </w:t>
      </w:r>
      <w:r w:rsidRPr="005D1BCD">
        <w:rPr>
          <w:rFonts w:ascii="Arial" w:hAnsi="Arial" w:cs="Arial"/>
        </w:rPr>
        <w:t>Auslösevorrichtung (Drucktaster, Brandmeldeanlage…)</w:t>
      </w:r>
      <w:r w:rsidR="008516F0">
        <w:rPr>
          <w:rFonts w:ascii="Arial" w:hAnsi="Arial" w:cs="Arial"/>
        </w:rPr>
        <w:t>, gerichtet oder veranlasst durch den Auftraggeber,</w:t>
      </w:r>
      <w:r w:rsidRPr="005D1BCD">
        <w:rPr>
          <w:rFonts w:ascii="Arial" w:hAnsi="Arial" w:cs="Arial"/>
        </w:rPr>
        <w:t xml:space="preserve"> gemäß</w:t>
      </w:r>
      <w:r w:rsidR="001D0CB7">
        <w:rPr>
          <w:rFonts w:ascii="Arial" w:hAnsi="Arial" w:cs="Arial"/>
        </w:rPr>
        <w:t xml:space="preserve"> EN1155 und EN14637</w:t>
      </w:r>
      <w:r w:rsidRPr="005D1BCD">
        <w:rPr>
          <w:rFonts w:ascii="Arial" w:hAnsi="Arial" w:cs="Arial"/>
        </w:rPr>
        <w:t xml:space="preserve">. </w:t>
      </w:r>
      <w:r w:rsidR="00E85587">
        <w:rPr>
          <w:rFonts w:ascii="Arial" w:hAnsi="Arial" w:cs="Arial"/>
        </w:rPr>
        <w:t>Auslösetaster, erforderliche Verkabelung</w:t>
      </w:r>
      <w:r w:rsidR="00622920">
        <w:rPr>
          <w:rFonts w:ascii="Arial" w:hAnsi="Arial" w:cs="Arial"/>
        </w:rPr>
        <w:t xml:space="preserve"> </w:t>
      </w:r>
      <w:r w:rsidR="00E85587">
        <w:rPr>
          <w:rFonts w:ascii="Arial" w:hAnsi="Arial" w:cs="Arial"/>
        </w:rPr>
        <w:t xml:space="preserve">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sidR="00306EDC">
        <w:rPr>
          <w:rFonts w:ascii="Arial" w:hAnsi="Arial" w:cs="Arial"/>
        </w:rPr>
        <w:t>Aufpreisposition einzurechnen</w:t>
      </w:r>
      <w:r w:rsidR="00300E14">
        <w:rPr>
          <w:rFonts w:ascii="Arial" w:hAnsi="Arial" w:cs="Arial"/>
        </w:rPr>
        <w:t>.</w:t>
      </w:r>
    </w:p>
    <w:p w:rsidR="001D7DE1" w:rsidRPr="005D1BCD" w:rsidRDefault="001D7DE1" w:rsidP="005D1BCD">
      <w:pPr>
        <w:ind w:right="452"/>
        <w:jc w:val="both"/>
        <w:rPr>
          <w:rFonts w:ascii="Arial" w:hAnsi="Arial" w:cs="Arial"/>
        </w:rPr>
      </w:pPr>
    </w:p>
    <w:p w:rsidR="001D7DE1" w:rsidRPr="005D1BCD" w:rsidRDefault="001D7DE1" w:rsidP="005D1BCD">
      <w:pPr>
        <w:ind w:right="452"/>
        <w:jc w:val="both"/>
        <w:rPr>
          <w:rFonts w:ascii="Arial" w:hAnsi="Arial" w:cs="Arial"/>
        </w:rPr>
      </w:pPr>
      <w:r w:rsidRPr="005D1BCD">
        <w:rPr>
          <w:rFonts w:ascii="Arial" w:hAnsi="Arial" w:cs="Arial"/>
        </w:rPr>
        <w:t>.............. ST               EP ..............................                GP   ..............................</w:t>
      </w:r>
    </w:p>
    <w:p w:rsidR="00DA029A" w:rsidRDefault="00DA029A" w:rsidP="00DA029A">
      <w:pPr>
        <w:pStyle w:val="berschrift1"/>
        <w:tabs>
          <w:tab w:val="left" w:pos="5670"/>
        </w:tabs>
        <w:ind w:right="452"/>
        <w:rPr>
          <w:rFonts w:cs="Arial"/>
        </w:rPr>
      </w:pPr>
      <w:r w:rsidRPr="00267883">
        <w:rPr>
          <w:rFonts w:cs="Arial"/>
        </w:rPr>
        <w:t xml:space="preserve">Aufzahlung (Az) für Ausführung der Türe </w:t>
      </w:r>
      <w:r w:rsidR="003836B1" w:rsidRPr="00267883">
        <w:rPr>
          <w:rFonts w:cs="Arial"/>
        </w:rPr>
        <w:t xml:space="preserve">mit </w:t>
      </w:r>
      <w:r w:rsidRPr="00267883">
        <w:rPr>
          <w:rFonts w:cs="Arial"/>
        </w:rPr>
        <w:t>Niro- oder Alusockelblechauflage</w:t>
      </w:r>
    </w:p>
    <w:p w:rsidR="00DA029A" w:rsidRDefault="00DA029A" w:rsidP="00DA029A">
      <w:pPr>
        <w:ind w:right="452"/>
        <w:jc w:val="both"/>
        <w:rPr>
          <w:rFonts w:ascii="Arial" w:hAnsi="Arial" w:cs="Arial"/>
        </w:rPr>
      </w:pPr>
      <w:r w:rsidRPr="007E569B">
        <w:rPr>
          <w:rFonts w:ascii="Arial" w:hAnsi="Arial" w:cs="Arial"/>
        </w:rPr>
        <w:t xml:space="preserve">Ausführung </w:t>
      </w:r>
      <w:r w:rsidR="007E569B">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rsidR="007E569B" w:rsidRDefault="007E569B" w:rsidP="00DA029A">
      <w:pPr>
        <w:ind w:right="452"/>
        <w:jc w:val="both"/>
        <w:rPr>
          <w:rFonts w:ascii="Arial" w:hAnsi="Arial" w:cs="Arial"/>
        </w:rPr>
      </w:pPr>
    </w:p>
    <w:p w:rsidR="007E569B" w:rsidRDefault="007E569B" w:rsidP="007E569B">
      <w:pPr>
        <w:ind w:right="452"/>
        <w:jc w:val="both"/>
        <w:rPr>
          <w:rFonts w:ascii="Arial" w:hAnsi="Arial" w:cs="Arial"/>
        </w:rPr>
      </w:pPr>
      <w:r>
        <w:rPr>
          <w:rFonts w:ascii="Arial" w:hAnsi="Arial" w:cs="Arial"/>
        </w:rPr>
        <w:t xml:space="preserve">Ausführung bis Höhe ab Türblatt-Unterkante (mm): ………………. </w:t>
      </w:r>
    </w:p>
    <w:p w:rsidR="007E569B" w:rsidRPr="007E569B" w:rsidRDefault="007E569B" w:rsidP="007E569B">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rsidR="00DA029A" w:rsidRPr="00B939E1" w:rsidRDefault="00DA029A" w:rsidP="00DA029A">
      <w:pPr>
        <w:ind w:right="452"/>
        <w:rPr>
          <w:rFonts w:ascii="Arial" w:hAnsi="Arial" w:cs="Arial"/>
        </w:rPr>
      </w:pPr>
    </w:p>
    <w:p w:rsidR="00DA029A" w:rsidRPr="00B939E1" w:rsidRDefault="00DA029A" w:rsidP="00DA029A">
      <w:pPr>
        <w:ind w:right="452"/>
        <w:rPr>
          <w:rFonts w:ascii="Arial" w:hAnsi="Arial" w:cs="Arial"/>
        </w:rPr>
      </w:pPr>
      <w:r w:rsidRPr="00B939E1">
        <w:rPr>
          <w:rFonts w:ascii="Arial" w:hAnsi="Arial" w:cs="Arial"/>
        </w:rPr>
        <w:t>.............. ST               EP ..............................                GP   ..............................</w:t>
      </w:r>
    </w:p>
    <w:p w:rsidR="00DA029A" w:rsidRPr="005D1BCD" w:rsidRDefault="00DA029A" w:rsidP="00DA029A">
      <w:pPr>
        <w:ind w:right="452"/>
        <w:jc w:val="both"/>
        <w:rPr>
          <w:rFonts w:ascii="Arial" w:hAnsi="Arial" w:cs="Arial"/>
        </w:rPr>
      </w:pPr>
    </w:p>
    <w:p w:rsidR="00DA029A" w:rsidRPr="005D1BCD" w:rsidRDefault="00DA029A" w:rsidP="005D1BCD">
      <w:pPr>
        <w:ind w:right="452"/>
        <w:jc w:val="both"/>
        <w:rPr>
          <w:rFonts w:ascii="Arial" w:hAnsi="Arial" w:cs="Arial"/>
        </w:rPr>
      </w:pPr>
    </w:p>
    <w:p w:rsidR="00334A4D" w:rsidRPr="005D1BCD" w:rsidRDefault="00334A4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rsidR="00DA7A44" w:rsidRPr="005D1BCD" w:rsidRDefault="00DA7A44" w:rsidP="005D1BCD">
      <w:pPr>
        <w:ind w:right="452"/>
        <w:jc w:val="both"/>
        <w:rPr>
          <w:rFonts w:ascii="Arial" w:hAnsi="Arial" w:cs="Arial"/>
        </w:rPr>
      </w:pPr>
    </w:p>
    <w:p w:rsidR="00B7096D" w:rsidRPr="005D1BCD" w:rsidRDefault="00B7096D" w:rsidP="00B7096D">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rsidR="00B7096D" w:rsidRPr="005D1BCD" w:rsidRDefault="00B7096D" w:rsidP="00B7096D">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rsidR="00B7096D" w:rsidRPr="005D1BCD" w:rsidRDefault="00B7096D" w:rsidP="00B7096D">
      <w:pPr>
        <w:ind w:right="452"/>
        <w:jc w:val="both"/>
        <w:rPr>
          <w:rFonts w:ascii="Arial" w:hAnsi="Arial" w:cs="Arial"/>
        </w:rPr>
      </w:pPr>
    </w:p>
    <w:p w:rsidR="00B7096D" w:rsidRPr="005D1BCD" w:rsidRDefault="00B7096D" w:rsidP="00B7096D">
      <w:pPr>
        <w:ind w:right="452"/>
        <w:jc w:val="both"/>
        <w:rPr>
          <w:rFonts w:ascii="Arial" w:hAnsi="Arial" w:cs="Arial"/>
        </w:rPr>
      </w:pPr>
      <w:r w:rsidRPr="005D1BCD">
        <w:rPr>
          <w:rFonts w:ascii="Arial" w:hAnsi="Arial" w:cs="Arial"/>
        </w:rPr>
        <w:t>.............. ST               EP ..............................                GP   ..............................</w:t>
      </w:r>
    </w:p>
    <w:p w:rsidR="00334A4D" w:rsidRPr="005D1BCD" w:rsidRDefault="00334A4D" w:rsidP="005D1BCD">
      <w:pPr>
        <w:pStyle w:val="berschrift1"/>
        <w:tabs>
          <w:tab w:val="left" w:pos="5670"/>
        </w:tabs>
        <w:ind w:right="452"/>
        <w:jc w:val="both"/>
        <w:rPr>
          <w:rFonts w:cs="Arial"/>
        </w:rPr>
      </w:pPr>
      <w:r w:rsidRPr="005D1BCD">
        <w:rPr>
          <w:rFonts w:cs="Arial"/>
        </w:rPr>
        <w:t>Aufzahlung (Az) für Reed Kontakt im Türflügel</w:t>
      </w:r>
    </w:p>
    <w:p w:rsidR="00334A4D" w:rsidRDefault="009770D6" w:rsidP="005D1BCD">
      <w:pPr>
        <w:ind w:right="452"/>
        <w:jc w:val="both"/>
        <w:rPr>
          <w:rFonts w:ascii="Arial" w:hAnsi="Arial" w:cs="Arial"/>
        </w:rPr>
      </w:pPr>
      <w:r>
        <w:rPr>
          <w:rFonts w:ascii="Arial" w:hAnsi="Arial" w:cs="Arial"/>
        </w:rPr>
        <w:t xml:space="preserve">Einbau eines </w:t>
      </w:r>
      <w:r w:rsidR="00334A4D" w:rsidRPr="005D1BCD">
        <w:rPr>
          <w:rFonts w:ascii="Arial" w:hAnsi="Arial" w:cs="Arial"/>
        </w:rPr>
        <w:t>Überwachungskontakte</w:t>
      </w:r>
      <w:r>
        <w:rPr>
          <w:rFonts w:ascii="Arial" w:hAnsi="Arial" w:cs="Arial"/>
        </w:rPr>
        <w:t>s</w:t>
      </w:r>
      <w:r w:rsidR="00334A4D" w:rsidRPr="005D1BCD">
        <w:rPr>
          <w:rFonts w:ascii="Arial" w:hAnsi="Arial" w:cs="Arial"/>
        </w:rPr>
        <w:t xml:space="preserve"> im Türflügel, ausgeführt als Reed-Kontakt. Manipulationssicher verbaut.</w:t>
      </w:r>
      <w:r w:rsidR="00F120A6">
        <w:rPr>
          <w:rFonts w:ascii="Arial" w:hAnsi="Arial" w:cs="Arial"/>
        </w:rPr>
        <w:t xml:space="preserve"> </w:t>
      </w:r>
      <w:r w:rsidR="00334A4D"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334A4D" w:rsidRPr="005D1BCD" w:rsidRDefault="00334A4D" w:rsidP="005D1BCD">
      <w:pPr>
        <w:ind w:right="452"/>
        <w:jc w:val="both"/>
        <w:rPr>
          <w:rFonts w:ascii="Arial" w:hAnsi="Arial" w:cs="Arial"/>
        </w:rPr>
      </w:pPr>
    </w:p>
    <w:p w:rsidR="00334A4D" w:rsidRPr="005D1BCD" w:rsidRDefault="00334A4D" w:rsidP="005D1BCD">
      <w:pPr>
        <w:ind w:right="452"/>
        <w:jc w:val="both"/>
        <w:rPr>
          <w:rFonts w:ascii="Arial" w:hAnsi="Arial" w:cs="Arial"/>
        </w:rPr>
      </w:pPr>
      <w:r w:rsidRPr="005D1BCD">
        <w:rPr>
          <w:rFonts w:ascii="Arial" w:hAnsi="Arial" w:cs="Arial"/>
        </w:rPr>
        <w:t>.............. ST               EP ..............................                GP   ..............................</w:t>
      </w:r>
    </w:p>
    <w:p w:rsidR="00334A4D" w:rsidRPr="005D1BCD" w:rsidRDefault="00334A4D" w:rsidP="005D1BCD">
      <w:pPr>
        <w:pStyle w:val="berschrift1"/>
        <w:tabs>
          <w:tab w:val="left" w:pos="5670"/>
        </w:tabs>
        <w:ind w:right="452"/>
        <w:jc w:val="both"/>
        <w:rPr>
          <w:rFonts w:cs="Arial"/>
        </w:rPr>
      </w:pPr>
      <w:r w:rsidRPr="005D1BCD">
        <w:rPr>
          <w:rFonts w:cs="Arial"/>
        </w:rPr>
        <w:t xml:space="preserve">Aufzahlung (Az) für E-Öffner </w:t>
      </w:r>
    </w:p>
    <w:p w:rsidR="00334A4D" w:rsidRPr="005D1BCD" w:rsidRDefault="00334A4D" w:rsidP="005D1BCD">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w:t>
      </w:r>
      <w:r w:rsidR="00F75B74" w:rsidRPr="005D1BCD">
        <w:rPr>
          <w:rFonts w:ascii="Arial" w:hAnsi="Arial" w:cs="Arial"/>
        </w:rPr>
        <w:t>r</w:t>
      </w:r>
      <w:r w:rsidRPr="005D1BCD">
        <w:rPr>
          <w:rFonts w:ascii="Arial" w:hAnsi="Arial" w:cs="Arial"/>
        </w:rPr>
        <w:t>ierte Supressordiode</w:t>
      </w:r>
      <w:r w:rsidR="00F120A6">
        <w:rPr>
          <w:rFonts w:ascii="Arial" w:hAnsi="Arial" w:cs="Arial"/>
        </w:rPr>
        <w:t>,</w:t>
      </w:r>
      <w:r w:rsidRPr="005D1BCD">
        <w:rPr>
          <w:rFonts w:ascii="Arial" w:hAnsi="Arial" w:cs="Arial"/>
        </w:rPr>
        <w:t xml:space="preserve"> </w:t>
      </w:r>
      <w:r w:rsidR="00F75B74" w:rsidRPr="005D1BCD">
        <w:rPr>
          <w:rFonts w:ascii="Arial" w:hAnsi="Arial" w:cs="Arial"/>
        </w:rPr>
        <w:t>z</w:t>
      </w:r>
      <w:r w:rsidR="00F120A6">
        <w:rPr>
          <w:rFonts w:ascii="Arial" w:hAnsi="Arial" w:cs="Arial"/>
        </w:rPr>
        <w:t>.B</w:t>
      </w:r>
      <w:r w:rsidRPr="005D1BCD">
        <w:rPr>
          <w:rFonts w:ascii="Arial" w:hAnsi="Arial" w:cs="Arial"/>
        </w:rPr>
        <w:t>. effeff143 oder gleichwertig</w:t>
      </w:r>
      <w:r w:rsidR="00306EDC">
        <w:rPr>
          <w:rFonts w:ascii="Arial" w:hAnsi="Arial" w:cs="Arial"/>
        </w:rPr>
        <w:t>.</w:t>
      </w:r>
    </w:p>
    <w:p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rsidR="00334A4D" w:rsidRPr="005D1BCD" w:rsidRDefault="00334A4D" w:rsidP="005D1BCD">
      <w:pPr>
        <w:ind w:right="452"/>
        <w:jc w:val="both"/>
        <w:rPr>
          <w:rFonts w:ascii="Arial" w:hAnsi="Arial" w:cs="Arial"/>
        </w:rPr>
      </w:pPr>
    </w:p>
    <w:p w:rsidR="00334A4D" w:rsidRPr="005D1BCD" w:rsidRDefault="00334A4D" w:rsidP="005D1BCD">
      <w:pPr>
        <w:ind w:right="452"/>
        <w:jc w:val="both"/>
        <w:rPr>
          <w:rFonts w:ascii="Arial" w:hAnsi="Arial" w:cs="Arial"/>
        </w:rPr>
      </w:pPr>
      <w:r w:rsidRPr="005D1BCD">
        <w:rPr>
          <w:rFonts w:ascii="Arial" w:hAnsi="Arial" w:cs="Arial"/>
        </w:rPr>
        <w:t>.............. ST               EP ..............................                GP   ..............................</w:t>
      </w:r>
    </w:p>
    <w:p w:rsidR="009E52BF" w:rsidRDefault="009E52BF" w:rsidP="005D1BCD">
      <w:pPr>
        <w:ind w:right="452"/>
        <w:jc w:val="both"/>
        <w:rPr>
          <w:rFonts w:ascii="Arial" w:hAnsi="Arial" w:cs="Arial"/>
        </w:rPr>
      </w:pPr>
    </w:p>
    <w:p w:rsidR="00AF211C" w:rsidRDefault="00AF211C" w:rsidP="005D1BCD">
      <w:pPr>
        <w:ind w:right="452"/>
        <w:jc w:val="both"/>
        <w:rPr>
          <w:rFonts w:ascii="Arial" w:hAnsi="Arial" w:cs="Arial"/>
        </w:rPr>
      </w:pPr>
    </w:p>
    <w:p w:rsidR="00AF211C" w:rsidRDefault="00AF211C" w:rsidP="005D1BCD">
      <w:pPr>
        <w:ind w:right="452"/>
        <w:jc w:val="both"/>
        <w:rPr>
          <w:rFonts w:ascii="Arial" w:hAnsi="Arial" w:cs="Arial"/>
        </w:rPr>
      </w:pPr>
    </w:p>
    <w:p w:rsidR="00756726" w:rsidRDefault="00D418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rsidR="00756726" w:rsidRDefault="00756726" w:rsidP="00756726">
      <w:pPr>
        <w:pStyle w:val="berschrift1"/>
        <w:tabs>
          <w:tab w:val="left" w:pos="5670"/>
        </w:tabs>
        <w:ind w:right="452"/>
        <w:jc w:val="both"/>
        <w:rPr>
          <w:rFonts w:cs="Arial"/>
        </w:rPr>
      </w:pPr>
      <w:r>
        <w:rPr>
          <w:rFonts w:cs="Arial"/>
        </w:rPr>
        <w:t>Aufzahlung (Az) Ausführung Türschließer mit integrierter Feststellung</w:t>
      </w:r>
      <w:r w:rsidR="001D0CB7">
        <w:rPr>
          <w:rFonts w:cs="Arial"/>
        </w:rPr>
        <w:t xml:space="preserve"> (FSA)</w:t>
      </w:r>
    </w:p>
    <w:p w:rsidR="00756726" w:rsidRDefault="00E92DA3" w:rsidP="00756726">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w:t>
      </w:r>
      <w:r w:rsidR="001D0CB7">
        <w:rPr>
          <w:rFonts w:ascii="Arial" w:hAnsi="Arial" w:cs="Arial"/>
        </w:rPr>
        <w:t>EN1155 und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sidR="00756726">
        <w:rPr>
          <w:rFonts w:ascii="Arial" w:hAnsi="Arial" w:cs="Arial"/>
        </w:rPr>
        <w:t>.</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B7096D" w:rsidRPr="002744B1" w:rsidRDefault="00B7096D" w:rsidP="00B7096D">
      <w:pPr>
        <w:pStyle w:val="berschrift1"/>
        <w:tabs>
          <w:tab w:val="left" w:pos="5670"/>
        </w:tabs>
        <w:ind w:right="452"/>
        <w:jc w:val="both"/>
        <w:rPr>
          <w:rFonts w:cs="Arial"/>
        </w:rPr>
      </w:pPr>
      <w:r w:rsidRPr="002744B1">
        <w:rPr>
          <w:rFonts w:cs="Arial"/>
        </w:rPr>
        <w:t>Aufzahlung (Az) Ausführung Türschließer mit integriertem Rauchmelder</w:t>
      </w:r>
      <w:r w:rsidR="001D0CB7">
        <w:rPr>
          <w:rFonts w:cs="Arial"/>
        </w:rPr>
        <w:t xml:space="preserve"> (FSA)</w:t>
      </w:r>
    </w:p>
    <w:p w:rsidR="00E92DA3" w:rsidRPr="002744B1" w:rsidRDefault="00E92DA3" w:rsidP="00E92DA3">
      <w:pPr>
        <w:ind w:right="452"/>
        <w:jc w:val="both"/>
        <w:rPr>
          <w:rFonts w:ascii="Arial" w:hAnsi="Arial" w:cs="Arial"/>
        </w:rPr>
      </w:pPr>
      <w:r w:rsidRPr="002744B1">
        <w:rPr>
          <w:rFonts w:ascii="Arial" w:hAnsi="Arial" w:cs="Arial"/>
        </w:rPr>
        <w:t>Der Türschlie</w:t>
      </w:r>
      <w:r w:rsidR="002744B1" w:rsidRPr="002744B1">
        <w:rPr>
          <w:rFonts w:ascii="Arial" w:hAnsi="Arial" w:cs="Arial"/>
        </w:rPr>
        <w:t>ßer wird mit einer integrierten elektrischeren Feststellung (</w:t>
      </w:r>
      <w:r w:rsidRPr="002744B1">
        <w:rPr>
          <w:rFonts w:ascii="Arial" w:hAnsi="Arial" w:cs="Arial"/>
        </w:rPr>
        <w:t>Haltesystem</w:t>
      </w:r>
      <w:r w:rsidR="002744B1" w:rsidRPr="002744B1">
        <w:rPr>
          <w:rFonts w:ascii="Arial" w:hAnsi="Arial" w:cs="Arial"/>
        </w:rPr>
        <w:t>) und integrierte Rauchschalterzentrale mit Alarmschwellennachführung, Verschmutzungsanzeige und Prüftaste ausgeführt. z.B. GEZE-Obentürschließer. Bei Sturzhöhe &gt; 1 m werden 2 zusätzliche Deckenmelder benötigt. E</w:t>
      </w:r>
      <w:r w:rsidRPr="002744B1">
        <w:rPr>
          <w:rFonts w:ascii="Arial" w:hAnsi="Arial" w:cs="Arial"/>
        </w:rPr>
        <w:t>rforderliche Verkabelung sowie Anschluss werden über dem Auftraggeber veranlasst und sich nicht Gegenstand der Position. Alle erforderlichen Änderungen in Füllung, Einlegeteilen zur Erreichung des Schutzzieles sind in diese Aufpreisposition einzurechnen.</w:t>
      </w:r>
    </w:p>
    <w:p w:rsidR="00B7096D" w:rsidRPr="002744B1" w:rsidRDefault="00B7096D" w:rsidP="00B7096D">
      <w:pPr>
        <w:ind w:right="452"/>
        <w:jc w:val="both"/>
        <w:rPr>
          <w:rFonts w:ascii="Arial" w:hAnsi="Arial" w:cs="Arial"/>
        </w:rPr>
      </w:pPr>
    </w:p>
    <w:p w:rsidR="00B7096D" w:rsidRPr="002744B1" w:rsidRDefault="00B7096D" w:rsidP="00B7096D">
      <w:pPr>
        <w:ind w:right="452"/>
        <w:jc w:val="both"/>
        <w:rPr>
          <w:rFonts w:ascii="Arial" w:hAnsi="Arial" w:cs="Arial"/>
        </w:rPr>
      </w:pPr>
      <w:r w:rsidRPr="002744B1">
        <w:rPr>
          <w:rFonts w:ascii="Arial" w:hAnsi="Arial" w:cs="Arial"/>
        </w:rPr>
        <w:t>.............. ST               EP ..............................                GP   ..............................</w:t>
      </w:r>
    </w:p>
    <w:p w:rsidR="00DB4B38" w:rsidRPr="002744B1" w:rsidRDefault="00DB4B38" w:rsidP="00DB4B38">
      <w:pPr>
        <w:pStyle w:val="berschrift1"/>
        <w:tabs>
          <w:tab w:val="left" w:pos="5670"/>
        </w:tabs>
        <w:ind w:right="452"/>
        <w:jc w:val="both"/>
        <w:rPr>
          <w:rFonts w:cs="Arial"/>
        </w:rPr>
      </w:pPr>
      <w:r w:rsidRPr="002744B1">
        <w:rPr>
          <w:rFonts w:cs="Arial"/>
        </w:rPr>
        <w:lastRenderedPageBreak/>
        <w:t xml:space="preserve">Aufzahlung (Az) </w:t>
      </w:r>
      <w:r>
        <w:rPr>
          <w:rFonts w:cs="Arial"/>
        </w:rPr>
        <w:t>Basispaket Rauchmeldezentrale (RMZ)</w:t>
      </w:r>
    </w:p>
    <w:p w:rsidR="00DB4B38" w:rsidRDefault="00DB4B38" w:rsidP="00DB4B38">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rsidR="00F6202A" w:rsidRPr="002744B1" w:rsidRDefault="00F6202A" w:rsidP="00DB4B38">
      <w:pPr>
        <w:ind w:right="452"/>
        <w:jc w:val="both"/>
        <w:rPr>
          <w:rFonts w:ascii="Arial" w:hAnsi="Arial" w:cs="Arial"/>
        </w:rPr>
      </w:pPr>
    </w:p>
    <w:p w:rsidR="00DB4B38" w:rsidRDefault="00DB4B38" w:rsidP="00DB4B38">
      <w:pPr>
        <w:ind w:right="452"/>
        <w:jc w:val="both"/>
        <w:rPr>
          <w:rFonts w:ascii="Arial" w:hAnsi="Arial" w:cs="Arial"/>
        </w:rPr>
      </w:pPr>
      <w:r w:rsidRPr="002744B1">
        <w:rPr>
          <w:rFonts w:ascii="Arial" w:hAnsi="Arial" w:cs="Arial"/>
        </w:rPr>
        <w:t>.............. ST               EP ..............................                GP   ..............................</w:t>
      </w:r>
    </w:p>
    <w:p w:rsidR="002744B1" w:rsidRPr="002744B1" w:rsidRDefault="002744B1" w:rsidP="002744B1">
      <w:pPr>
        <w:pStyle w:val="berschrift1"/>
        <w:tabs>
          <w:tab w:val="left" w:pos="5670"/>
        </w:tabs>
        <w:ind w:right="452"/>
        <w:jc w:val="both"/>
        <w:rPr>
          <w:rFonts w:cs="Arial"/>
        </w:rPr>
      </w:pPr>
      <w:r w:rsidRPr="002744B1">
        <w:rPr>
          <w:rFonts w:cs="Arial"/>
        </w:rPr>
        <w:t>Aufzahlung (Az) zusätzliche Rauchmelder</w:t>
      </w:r>
    </w:p>
    <w:p w:rsidR="002744B1" w:rsidRDefault="002744B1" w:rsidP="002744B1">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rsidR="00622920" w:rsidRPr="002744B1" w:rsidRDefault="00622920" w:rsidP="002744B1">
      <w:pPr>
        <w:ind w:right="452"/>
        <w:jc w:val="both"/>
        <w:rPr>
          <w:rFonts w:ascii="Arial" w:hAnsi="Arial" w:cs="Arial"/>
        </w:rPr>
      </w:pPr>
    </w:p>
    <w:p w:rsidR="002744B1" w:rsidRDefault="002744B1" w:rsidP="002744B1">
      <w:pPr>
        <w:ind w:right="452"/>
        <w:jc w:val="both"/>
        <w:rPr>
          <w:rFonts w:ascii="Arial" w:hAnsi="Arial" w:cs="Arial"/>
        </w:rPr>
      </w:pPr>
      <w:r w:rsidRPr="002744B1">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 xml:space="preserve">Aufzahlung (Az) für elektrisch betriebenen Türöffner / Türantrieb, unterstützend </w:t>
      </w:r>
    </w:p>
    <w:p w:rsidR="00756726" w:rsidRDefault="00756726" w:rsidP="00D4185D">
      <w:pPr>
        <w:pStyle w:val="Blocksatz"/>
        <w:ind w:left="0" w:right="537"/>
        <w:jc w:val="both"/>
        <w:rPr>
          <w:rFonts w:ascii="Arial" w:hAnsi="Arial" w:cs="Arial"/>
        </w:rPr>
      </w:pPr>
      <w:r>
        <w:rPr>
          <w:rFonts w:ascii="Arial" w:hAnsi="Arial" w:cs="Arial"/>
        </w:rPr>
        <w:t xml:space="preserve">Für einflügelig Türen, zertifiziert nach </w:t>
      </w:r>
      <w:r w:rsidR="001B3A6B">
        <w:rPr>
          <w:rFonts w:ascii="Arial" w:hAnsi="Arial" w:cs="Arial"/>
        </w:rPr>
        <w:t xml:space="preserve">DIN </w:t>
      </w:r>
      <w:r>
        <w:rPr>
          <w:rFonts w:ascii="Arial" w:hAnsi="Arial" w:cs="Arial"/>
        </w:rPr>
        <w:t xml:space="preserve">EN 1154, für bauseitige Anschlagtüren als geräuscharmer elektromechanischer Drehtürantrieb mit Servofunktion für Innen- und Außentüren, in 70 mm Bauhöhe, mit verstellbarer Federkraft, geprüft und zertifiziert nach </w:t>
      </w:r>
      <w:r w:rsidR="001B3A6B">
        <w:rPr>
          <w:rFonts w:ascii="Arial" w:hAnsi="Arial" w:cs="Arial"/>
        </w:rPr>
        <w:t xml:space="preserve">DIN </w:t>
      </w:r>
      <w:r>
        <w:rPr>
          <w:rFonts w:ascii="Arial" w:hAnsi="Arial" w:cs="Arial"/>
        </w:rPr>
        <w:t>EN 16005.</w:t>
      </w:r>
    </w:p>
    <w:p w:rsidR="00756726" w:rsidRDefault="00756726" w:rsidP="00D4185D">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w:t>
      </w:r>
      <w:r w:rsidR="00D4185D">
        <w:rPr>
          <w:rFonts w:ascii="Arial" w:hAnsi="Arial"/>
        </w:rPr>
        <w:t>des motorisierten Türflügels</w:t>
      </w:r>
      <w:r>
        <w:rPr>
          <w:rFonts w:ascii="Arial" w:hAnsi="Arial"/>
        </w:rPr>
        <w:t xml:space="preserve"> nach ÖN </w:t>
      </w:r>
      <w:r w:rsidR="001B3A6B">
        <w:rPr>
          <w:rFonts w:ascii="Arial" w:hAnsi="Arial"/>
        </w:rPr>
        <w:t xml:space="preserve">DIN </w:t>
      </w:r>
      <w:r>
        <w:rPr>
          <w:rFonts w:ascii="Arial" w:hAnsi="Arial"/>
        </w:rPr>
        <w:t xml:space="preserve">EN 16005 (öffentlicher Bereich und schutzbedürftige Personen). Ansteuerung über Drückerkontakt oder mechanischem Drehschaltkontakt. </w:t>
      </w:r>
      <w:r>
        <w:rPr>
          <w:rFonts w:ascii="Arial" w:hAnsi="Arial"/>
          <w:lang w:eastAsia="en-GB"/>
        </w:rPr>
        <w:t>z.B. GEZE Powerturn F Automatik, oder gleichwertiges</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Aufzahlung (Az) für elektrisch betriebenen Türöffner / Türantrieb, vollautomatisch</w:t>
      </w:r>
    </w:p>
    <w:p w:rsidR="00756726" w:rsidRDefault="00756726" w:rsidP="00756726">
      <w:pPr>
        <w:pStyle w:val="Blocksatz"/>
        <w:ind w:left="0" w:right="0"/>
        <w:jc w:val="both"/>
        <w:rPr>
          <w:rFonts w:ascii="Arial" w:hAnsi="Arial" w:cs="Arial"/>
          <w:color w:val="000000"/>
        </w:rPr>
      </w:pPr>
      <w:r>
        <w:rPr>
          <w:rFonts w:ascii="Arial" w:hAnsi="Arial" w:cs="Arial"/>
        </w:rPr>
        <w:t xml:space="preserve">Für einflügelig Türen, zertifiziert nach </w:t>
      </w:r>
      <w:r w:rsidR="001B3A6B">
        <w:rPr>
          <w:rFonts w:ascii="Arial" w:hAnsi="Arial" w:cs="Arial"/>
        </w:rPr>
        <w:t xml:space="preserve">DIN </w:t>
      </w:r>
      <w:r>
        <w:rPr>
          <w:rFonts w:ascii="Arial" w:hAnsi="Arial" w:cs="Arial"/>
        </w:rPr>
        <w:t>E</w:t>
      </w:r>
      <w:r w:rsidR="001B3A6B">
        <w:rPr>
          <w:rFonts w:ascii="Arial" w:hAnsi="Arial" w:cs="Arial"/>
        </w:rPr>
        <w:t>N</w:t>
      </w:r>
      <w:r>
        <w:rPr>
          <w:rFonts w:ascii="Arial" w:hAnsi="Arial" w:cs="Arial"/>
        </w:rPr>
        <w:t xml:space="preserve">1154, für bauseitige Anschlagtüren als geräuscharmer elektromechanischer Drehtürantrieb für Innen- und Außentüren, in 70 mm Bauhöhe, mit verstellbarer Federkraft, geprüft und zertifiziert nach </w:t>
      </w:r>
      <w:r w:rsidR="001B3A6B">
        <w:rPr>
          <w:rFonts w:ascii="Arial" w:hAnsi="Arial" w:cs="Arial"/>
        </w:rPr>
        <w:t xml:space="preserve">DIN </w:t>
      </w:r>
      <w:r>
        <w:rPr>
          <w:rFonts w:ascii="Arial" w:hAnsi="Arial" w:cs="Arial"/>
        </w:rPr>
        <w:t xml:space="preserve">EN16005.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w:t>
      </w:r>
      <w:r w:rsidR="001B3A6B">
        <w:rPr>
          <w:rFonts w:ascii="Arial" w:hAnsi="Arial" w:cs="Arial"/>
          <w:color w:val="000000"/>
        </w:rPr>
        <w:t xml:space="preserve">DIN </w:t>
      </w:r>
      <w:r>
        <w:rPr>
          <w:rFonts w:ascii="Arial" w:hAnsi="Arial" w:cs="Arial"/>
          <w:color w:val="000000"/>
        </w:rPr>
        <w:t xml:space="preserve">EN16005 der automatisierten Türflügel. </w:t>
      </w:r>
      <w:r>
        <w:rPr>
          <w:rFonts w:ascii="Arial" w:hAnsi="Arial"/>
        </w:rPr>
        <w:t>(öffentlicher Bereich und schutzbedürftige Personen).</w:t>
      </w:r>
    </w:p>
    <w:p w:rsidR="00756726" w:rsidRDefault="00756726" w:rsidP="00756726">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rsidR="00756726" w:rsidRDefault="00756726" w:rsidP="00756726">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rsidR="00756726" w:rsidRDefault="00756726" w:rsidP="00756726">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w:t>
      </w:r>
      <w:r w:rsidR="00821DC8">
        <w:rPr>
          <w:rFonts w:ascii="Arial" w:hAnsi="Arial"/>
          <w:lang w:eastAsia="en-GB"/>
        </w:rPr>
        <w:t>alphanumerischer</w:t>
      </w:r>
      <w:r>
        <w:rPr>
          <w:rFonts w:ascii="Arial" w:hAnsi="Arial"/>
          <w:lang w:eastAsia="en-GB"/>
        </w:rPr>
        <w:t xml:space="preserve"> Fehleranzeige, Schutzart IP40. Kombination mit Schlüsselschalter zum Versperren des Programmschalters (Schutz gegen unbefugter Betätigung). z.B. GEZE Powerturn F Automatik, oder gleichwertiges</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pStyle w:val="berschrift1"/>
        <w:tabs>
          <w:tab w:val="left" w:pos="5670"/>
        </w:tabs>
        <w:ind w:right="452"/>
        <w:jc w:val="both"/>
        <w:rPr>
          <w:rFonts w:cs="Arial"/>
        </w:rPr>
      </w:pPr>
      <w:r>
        <w:rPr>
          <w:rFonts w:cs="Arial"/>
        </w:rPr>
        <w:t>Aufzahlung (Az) für einen Riegelschaltkontakt als Rückmeldung für den Antrieb</w:t>
      </w:r>
    </w:p>
    <w:p w:rsidR="00756726" w:rsidRDefault="00756726" w:rsidP="00756726">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rsidR="00756726" w:rsidRDefault="00756726" w:rsidP="00756726">
      <w:pPr>
        <w:tabs>
          <w:tab w:val="left" w:pos="2410"/>
          <w:tab w:val="left" w:pos="6379"/>
        </w:tabs>
        <w:ind w:right="452"/>
        <w:jc w:val="both"/>
        <w:rPr>
          <w:rFonts w:ascii="Arial" w:hAnsi="Arial" w:cs="Arial"/>
        </w:rPr>
      </w:pPr>
    </w:p>
    <w:p w:rsidR="00756726" w:rsidRDefault="00756726" w:rsidP="00756726">
      <w:pPr>
        <w:ind w:right="452"/>
        <w:jc w:val="both"/>
        <w:rPr>
          <w:rFonts w:ascii="Arial" w:hAnsi="Arial" w:cs="Arial"/>
        </w:rPr>
      </w:pPr>
    </w:p>
    <w:p w:rsidR="00756726" w:rsidRDefault="00756726" w:rsidP="00756726">
      <w:pPr>
        <w:ind w:right="452"/>
        <w:jc w:val="both"/>
        <w:rPr>
          <w:rFonts w:ascii="Arial" w:hAnsi="Arial" w:cs="Arial"/>
        </w:rPr>
      </w:pPr>
      <w:r>
        <w:rPr>
          <w:rFonts w:ascii="Arial" w:hAnsi="Arial" w:cs="Arial"/>
        </w:rPr>
        <w:t>.............. ST               EP ..............................                GP   ..............................</w:t>
      </w:r>
    </w:p>
    <w:p w:rsidR="00756726" w:rsidRDefault="00756726" w:rsidP="00756726">
      <w:pPr>
        <w:ind w:right="452"/>
        <w:jc w:val="both"/>
        <w:rPr>
          <w:rFonts w:ascii="Arial" w:hAnsi="Arial" w:cs="Arial"/>
        </w:rPr>
      </w:pPr>
    </w:p>
    <w:sectPr w:rsidR="00756726" w:rsidSect="00491D6F">
      <w:footerReference w:type="default" r:id="rId9"/>
      <w:headerReference w:type="first" r:id="rId10"/>
      <w:footerReference w:type="first" r:id="rId11"/>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50" w:rsidRDefault="00531C50" w:rsidP="00932BA9">
      <w:r>
        <w:separator/>
      </w:r>
    </w:p>
  </w:endnote>
  <w:endnote w:type="continuationSeparator" w:id="0">
    <w:p w:rsidR="00531C50" w:rsidRDefault="00531C50"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53" w:rsidRPr="00807C41" w:rsidRDefault="00584053" w:rsidP="00584053">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50" w:rsidRDefault="00531C50" w:rsidP="00932BA9">
      <w:r>
        <w:separator/>
      </w:r>
    </w:p>
  </w:footnote>
  <w:footnote w:type="continuationSeparator" w:id="0">
    <w:p w:rsidR="00531C50" w:rsidRDefault="00531C50"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14D" w:rsidRDefault="000C43EE" w:rsidP="00402301">
    <w:pPr>
      <w:pStyle w:val="Kopfzeile"/>
      <w:ind w:right="253"/>
      <w:jc w:val="right"/>
    </w:pPr>
    <w:r>
      <w:rPr>
        <w:noProof/>
        <w:lang w:val="de-AT"/>
      </w:rPr>
      <w:drawing>
        <wp:inline distT="0" distB="0" distL="0" distR="0" wp14:anchorId="1A1F2074" wp14:editId="372CB6D1">
          <wp:extent cx="2200852" cy="3435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3652E5F"/>
    <w:multiLevelType w:val="hybridMultilevel"/>
    <w:tmpl w:val="8106692E"/>
    <w:lvl w:ilvl="0" w:tplc="63F64A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923257C"/>
    <w:multiLevelType w:val="hybridMultilevel"/>
    <w:tmpl w:val="8642F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30052"/>
    <w:rsid w:val="00043720"/>
    <w:rsid w:val="00046FA7"/>
    <w:rsid w:val="0005092A"/>
    <w:rsid w:val="00052764"/>
    <w:rsid w:val="00072123"/>
    <w:rsid w:val="00075A5E"/>
    <w:rsid w:val="00077166"/>
    <w:rsid w:val="000775C3"/>
    <w:rsid w:val="000877E9"/>
    <w:rsid w:val="000A23B6"/>
    <w:rsid w:val="000B7895"/>
    <w:rsid w:val="000C0C6A"/>
    <w:rsid w:val="000C43EE"/>
    <w:rsid w:val="000E5080"/>
    <w:rsid w:val="000F6BBB"/>
    <w:rsid w:val="001043F0"/>
    <w:rsid w:val="00105286"/>
    <w:rsid w:val="00106C1B"/>
    <w:rsid w:val="00135098"/>
    <w:rsid w:val="00137092"/>
    <w:rsid w:val="00150A90"/>
    <w:rsid w:val="001523D0"/>
    <w:rsid w:val="00163D56"/>
    <w:rsid w:val="00166AAE"/>
    <w:rsid w:val="00170D04"/>
    <w:rsid w:val="0017393D"/>
    <w:rsid w:val="001B0465"/>
    <w:rsid w:val="001B1F48"/>
    <w:rsid w:val="001B3A6B"/>
    <w:rsid w:val="001B70E2"/>
    <w:rsid w:val="001C2C98"/>
    <w:rsid w:val="001D0CB7"/>
    <w:rsid w:val="001D5CEC"/>
    <w:rsid w:val="001D7DE1"/>
    <w:rsid w:val="001E4E53"/>
    <w:rsid w:val="001F0B1A"/>
    <w:rsid w:val="002022F5"/>
    <w:rsid w:val="00245B7B"/>
    <w:rsid w:val="00266504"/>
    <w:rsid w:val="00267883"/>
    <w:rsid w:val="002744B1"/>
    <w:rsid w:val="00282DC7"/>
    <w:rsid w:val="00290004"/>
    <w:rsid w:val="00296C88"/>
    <w:rsid w:val="002A3D70"/>
    <w:rsid w:val="002A5C18"/>
    <w:rsid w:val="002A5F22"/>
    <w:rsid w:val="002B7C1D"/>
    <w:rsid w:val="002F6EDA"/>
    <w:rsid w:val="00300E14"/>
    <w:rsid w:val="00306EDC"/>
    <w:rsid w:val="003132C6"/>
    <w:rsid w:val="00321AEA"/>
    <w:rsid w:val="00331135"/>
    <w:rsid w:val="00333FBE"/>
    <w:rsid w:val="00334A4D"/>
    <w:rsid w:val="003351AF"/>
    <w:rsid w:val="00341279"/>
    <w:rsid w:val="003441F9"/>
    <w:rsid w:val="00347C48"/>
    <w:rsid w:val="003517AD"/>
    <w:rsid w:val="00357A58"/>
    <w:rsid w:val="00360CA0"/>
    <w:rsid w:val="00370B48"/>
    <w:rsid w:val="003769BA"/>
    <w:rsid w:val="00380084"/>
    <w:rsid w:val="00381BA0"/>
    <w:rsid w:val="003836B1"/>
    <w:rsid w:val="0038446D"/>
    <w:rsid w:val="003A30B9"/>
    <w:rsid w:val="003C1B35"/>
    <w:rsid w:val="003C6F50"/>
    <w:rsid w:val="003E5CC1"/>
    <w:rsid w:val="003F1338"/>
    <w:rsid w:val="00402301"/>
    <w:rsid w:val="004025C7"/>
    <w:rsid w:val="00405880"/>
    <w:rsid w:val="00406310"/>
    <w:rsid w:val="00423DF6"/>
    <w:rsid w:val="0043681A"/>
    <w:rsid w:val="00437BA2"/>
    <w:rsid w:val="00440F3C"/>
    <w:rsid w:val="00450BE4"/>
    <w:rsid w:val="00452E1D"/>
    <w:rsid w:val="004570A3"/>
    <w:rsid w:val="00457EE4"/>
    <w:rsid w:val="00471E5C"/>
    <w:rsid w:val="00472FBC"/>
    <w:rsid w:val="004773BA"/>
    <w:rsid w:val="0048002E"/>
    <w:rsid w:val="00491D6F"/>
    <w:rsid w:val="004A362F"/>
    <w:rsid w:val="004A79E3"/>
    <w:rsid w:val="004B1CFC"/>
    <w:rsid w:val="004B4D00"/>
    <w:rsid w:val="004C0E2A"/>
    <w:rsid w:val="004C1CC9"/>
    <w:rsid w:val="004C6C9D"/>
    <w:rsid w:val="004E3F27"/>
    <w:rsid w:val="004F2CB1"/>
    <w:rsid w:val="004F5333"/>
    <w:rsid w:val="00503AB6"/>
    <w:rsid w:val="005214D5"/>
    <w:rsid w:val="00531C50"/>
    <w:rsid w:val="00543C68"/>
    <w:rsid w:val="00546AE6"/>
    <w:rsid w:val="00553176"/>
    <w:rsid w:val="00584053"/>
    <w:rsid w:val="005931CB"/>
    <w:rsid w:val="005C0199"/>
    <w:rsid w:val="005C2277"/>
    <w:rsid w:val="005C4C74"/>
    <w:rsid w:val="005D1BCD"/>
    <w:rsid w:val="005D22C0"/>
    <w:rsid w:val="005F1394"/>
    <w:rsid w:val="005F5220"/>
    <w:rsid w:val="006132EA"/>
    <w:rsid w:val="00622920"/>
    <w:rsid w:val="0062760E"/>
    <w:rsid w:val="00627B8A"/>
    <w:rsid w:val="00642250"/>
    <w:rsid w:val="00646C54"/>
    <w:rsid w:val="00646EE7"/>
    <w:rsid w:val="00647C56"/>
    <w:rsid w:val="00651904"/>
    <w:rsid w:val="006846F1"/>
    <w:rsid w:val="00690534"/>
    <w:rsid w:val="0069388D"/>
    <w:rsid w:val="006A4750"/>
    <w:rsid w:val="006B0004"/>
    <w:rsid w:val="006B212F"/>
    <w:rsid w:val="006B3E2F"/>
    <w:rsid w:val="006B4646"/>
    <w:rsid w:val="006D1145"/>
    <w:rsid w:val="006D735D"/>
    <w:rsid w:val="006F08D0"/>
    <w:rsid w:val="00714F28"/>
    <w:rsid w:val="007273EE"/>
    <w:rsid w:val="007335DA"/>
    <w:rsid w:val="00751BBF"/>
    <w:rsid w:val="00756726"/>
    <w:rsid w:val="0076532F"/>
    <w:rsid w:val="007700BA"/>
    <w:rsid w:val="00784D89"/>
    <w:rsid w:val="0079624F"/>
    <w:rsid w:val="007A0EA8"/>
    <w:rsid w:val="007A254F"/>
    <w:rsid w:val="007B2609"/>
    <w:rsid w:val="007D18F7"/>
    <w:rsid w:val="007E569B"/>
    <w:rsid w:val="007F024B"/>
    <w:rsid w:val="007F6AA6"/>
    <w:rsid w:val="00802BF6"/>
    <w:rsid w:val="0080608F"/>
    <w:rsid w:val="00807C0E"/>
    <w:rsid w:val="008172F1"/>
    <w:rsid w:val="00821DC8"/>
    <w:rsid w:val="00823B77"/>
    <w:rsid w:val="00830531"/>
    <w:rsid w:val="00845F33"/>
    <w:rsid w:val="008516F0"/>
    <w:rsid w:val="00855695"/>
    <w:rsid w:val="00860D42"/>
    <w:rsid w:val="00866960"/>
    <w:rsid w:val="00881EB8"/>
    <w:rsid w:val="0088526D"/>
    <w:rsid w:val="00895962"/>
    <w:rsid w:val="008A151D"/>
    <w:rsid w:val="008C46E2"/>
    <w:rsid w:val="008D36BA"/>
    <w:rsid w:val="008E4B6F"/>
    <w:rsid w:val="008E4E71"/>
    <w:rsid w:val="008E6298"/>
    <w:rsid w:val="008F1930"/>
    <w:rsid w:val="008F2771"/>
    <w:rsid w:val="00932BA9"/>
    <w:rsid w:val="00933B02"/>
    <w:rsid w:val="00933B88"/>
    <w:rsid w:val="009344DE"/>
    <w:rsid w:val="00945E5A"/>
    <w:rsid w:val="0094610C"/>
    <w:rsid w:val="00947ADC"/>
    <w:rsid w:val="0095164B"/>
    <w:rsid w:val="009762A9"/>
    <w:rsid w:val="009770D6"/>
    <w:rsid w:val="00980940"/>
    <w:rsid w:val="00991008"/>
    <w:rsid w:val="009A723C"/>
    <w:rsid w:val="009C4072"/>
    <w:rsid w:val="009C46D6"/>
    <w:rsid w:val="009D27C8"/>
    <w:rsid w:val="009D3ABC"/>
    <w:rsid w:val="009D5FEE"/>
    <w:rsid w:val="009E0586"/>
    <w:rsid w:val="009E52BF"/>
    <w:rsid w:val="009F283C"/>
    <w:rsid w:val="00A02622"/>
    <w:rsid w:val="00A109DD"/>
    <w:rsid w:val="00A43826"/>
    <w:rsid w:val="00A4721F"/>
    <w:rsid w:val="00A531BC"/>
    <w:rsid w:val="00A53F7D"/>
    <w:rsid w:val="00A72CA9"/>
    <w:rsid w:val="00A771B5"/>
    <w:rsid w:val="00A85068"/>
    <w:rsid w:val="00A90A86"/>
    <w:rsid w:val="00AA3DB0"/>
    <w:rsid w:val="00AA6229"/>
    <w:rsid w:val="00AB1AEF"/>
    <w:rsid w:val="00AB5B5D"/>
    <w:rsid w:val="00AC2552"/>
    <w:rsid w:val="00AC339F"/>
    <w:rsid w:val="00AC4CC0"/>
    <w:rsid w:val="00AE3D5D"/>
    <w:rsid w:val="00AE65E1"/>
    <w:rsid w:val="00AF211C"/>
    <w:rsid w:val="00AF3606"/>
    <w:rsid w:val="00B312AC"/>
    <w:rsid w:val="00B36C5A"/>
    <w:rsid w:val="00B43673"/>
    <w:rsid w:val="00B50A80"/>
    <w:rsid w:val="00B5614D"/>
    <w:rsid w:val="00B6102D"/>
    <w:rsid w:val="00B66E24"/>
    <w:rsid w:val="00B7096D"/>
    <w:rsid w:val="00B81451"/>
    <w:rsid w:val="00B835CC"/>
    <w:rsid w:val="00B904FD"/>
    <w:rsid w:val="00BA3665"/>
    <w:rsid w:val="00BB1880"/>
    <w:rsid w:val="00BD207D"/>
    <w:rsid w:val="00BD7770"/>
    <w:rsid w:val="00BE05D9"/>
    <w:rsid w:val="00C108AB"/>
    <w:rsid w:val="00C1277E"/>
    <w:rsid w:val="00C5664E"/>
    <w:rsid w:val="00C75330"/>
    <w:rsid w:val="00C76308"/>
    <w:rsid w:val="00C8413E"/>
    <w:rsid w:val="00C84B8E"/>
    <w:rsid w:val="00CF6DB3"/>
    <w:rsid w:val="00D02956"/>
    <w:rsid w:val="00D36260"/>
    <w:rsid w:val="00D4185D"/>
    <w:rsid w:val="00D42378"/>
    <w:rsid w:val="00D424B2"/>
    <w:rsid w:val="00D51480"/>
    <w:rsid w:val="00D817FD"/>
    <w:rsid w:val="00D9157C"/>
    <w:rsid w:val="00D97578"/>
    <w:rsid w:val="00DA029A"/>
    <w:rsid w:val="00DA7A44"/>
    <w:rsid w:val="00DB4B38"/>
    <w:rsid w:val="00DD08AB"/>
    <w:rsid w:val="00DD5158"/>
    <w:rsid w:val="00E038A6"/>
    <w:rsid w:val="00E059F9"/>
    <w:rsid w:val="00E1074D"/>
    <w:rsid w:val="00E13FA5"/>
    <w:rsid w:val="00E3077C"/>
    <w:rsid w:val="00E33E57"/>
    <w:rsid w:val="00E45D68"/>
    <w:rsid w:val="00E53647"/>
    <w:rsid w:val="00E53F08"/>
    <w:rsid w:val="00E61AAF"/>
    <w:rsid w:val="00E65BF2"/>
    <w:rsid w:val="00E72B67"/>
    <w:rsid w:val="00E85024"/>
    <w:rsid w:val="00E85587"/>
    <w:rsid w:val="00E86673"/>
    <w:rsid w:val="00E9263F"/>
    <w:rsid w:val="00E92DA3"/>
    <w:rsid w:val="00EB199A"/>
    <w:rsid w:val="00EE124D"/>
    <w:rsid w:val="00EE5383"/>
    <w:rsid w:val="00EE53E0"/>
    <w:rsid w:val="00EF543A"/>
    <w:rsid w:val="00F034CE"/>
    <w:rsid w:val="00F05B0B"/>
    <w:rsid w:val="00F120A6"/>
    <w:rsid w:val="00F34E25"/>
    <w:rsid w:val="00F433B9"/>
    <w:rsid w:val="00F45038"/>
    <w:rsid w:val="00F50901"/>
    <w:rsid w:val="00F6202A"/>
    <w:rsid w:val="00F62D9B"/>
    <w:rsid w:val="00F75B74"/>
    <w:rsid w:val="00F8375C"/>
    <w:rsid w:val="00F93AA3"/>
    <w:rsid w:val="00FA4FFB"/>
    <w:rsid w:val="00FB1FB4"/>
    <w:rsid w:val="00FB4376"/>
    <w:rsid w:val="00FB49D5"/>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526B5D0"/>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 w:type="paragraph" w:customStyle="1" w:styleId="Blocksatz">
    <w:name w:val="Blocksatz"/>
    <w:basedOn w:val="Standard"/>
    <w:rsid w:val="00756726"/>
    <w:pPr>
      <w:overflowPunct w:val="0"/>
      <w:autoSpaceDE w:val="0"/>
      <w:autoSpaceDN w:val="0"/>
      <w:adjustRightInd w:val="0"/>
      <w:ind w:left="425" w:right="2268"/>
    </w:pPr>
    <w:rPr>
      <w:rFonts w:ascii="Univers" w:hAnsi="Univers"/>
      <w:lang w:eastAsia="en-GB"/>
    </w:rPr>
  </w:style>
  <w:style w:type="paragraph" w:customStyle="1" w:styleId="Blocktext1">
    <w:name w:val="Blocktext1"/>
    <w:basedOn w:val="Standard"/>
    <w:rsid w:val="002744B1"/>
    <w:pPr>
      <w:overflowPunct w:val="0"/>
      <w:autoSpaceDE w:val="0"/>
      <w:autoSpaceDN w:val="0"/>
      <w:adjustRightInd w:val="0"/>
      <w:ind w:left="425" w:right="2268"/>
      <w:textAlignment w:val="baseline"/>
    </w:pPr>
    <w:rPr>
      <w:rFonts w:ascii="Univers" w:hAnsi="Univers"/>
      <w:lang w:eastAsia="de-DE"/>
    </w:rPr>
  </w:style>
  <w:style w:type="paragraph" w:customStyle="1" w:styleId="Normal">
    <w:name w:val="[Normal]"/>
    <w:rsid w:val="00A4721F"/>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354767510">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3232-0EF3-460C-8FAD-D4B7A6D8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12969</Characters>
  <Application>Microsoft Office Word</Application>
  <DocSecurity>0</DocSecurity>
  <Lines>108</Lines>
  <Paragraphs>28</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12</cp:revision>
  <cp:lastPrinted>2009-05-26T08:08:00Z</cp:lastPrinted>
  <dcterms:created xsi:type="dcterms:W3CDTF">2021-01-29T11:59:00Z</dcterms:created>
  <dcterms:modified xsi:type="dcterms:W3CDTF">2021-04-07T09:55:00Z</dcterms:modified>
</cp:coreProperties>
</file>