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w:t>
      </w:r>
      <w:r w:rsidR="00D11623">
        <w:rPr>
          <w:rFonts w:cs="Arial"/>
          <w:b/>
          <w:color w:val="auto"/>
          <w:w w:val="100"/>
          <w:sz w:val="28"/>
          <w:szCs w:val="28"/>
          <w:lang w:eastAsia="de-AT"/>
        </w:rPr>
        <w:t>- Rauchschürze</w:t>
      </w:r>
    </w:p>
    <w:p w:rsidR="001D0515" w:rsidRPr="00604D3D" w:rsidRDefault="00EB49BF" w:rsidP="00303ACF">
      <w:pPr>
        <w:tabs>
          <w:tab w:val="left" w:pos="680"/>
          <w:tab w:val="left" w:pos="2694"/>
          <w:tab w:val="left" w:pos="2722"/>
        </w:tabs>
        <w:rPr>
          <w:rFonts w:ascii="Arial" w:hAnsi="Arial" w:cs="Arial"/>
          <w:sz w:val="10"/>
          <w:szCs w:val="10"/>
        </w:rPr>
      </w:pPr>
      <w:r w:rsidRPr="00D11623">
        <w:rPr>
          <w:rFonts w:ascii="Arial" w:hAnsi="Arial" w:cs="Arial"/>
          <w:noProof/>
          <w:lang w:val="de-AT"/>
        </w:rPr>
        <w:drawing>
          <wp:anchor distT="0" distB="0" distL="114300" distR="114300" simplePos="0" relativeHeight="251659264" behindDoc="1" locked="0" layoutInCell="1" allowOverlap="1">
            <wp:simplePos x="0" y="0"/>
            <wp:positionH relativeFrom="margin">
              <wp:posOffset>4147820</wp:posOffset>
            </wp:positionH>
            <wp:positionV relativeFrom="paragraph">
              <wp:posOffset>2150745</wp:posOffset>
            </wp:positionV>
            <wp:extent cx="2213610" cy="1799590"/>
            <wp:effectExtent l="0" t="0" r="0" b="0"/>
            <wp:wrapTight wrapText="bothSides">
              <wp:wrapPolygon edited="0">
                <wp:start x="0" y="0"/>
                <wp:lineTo x="0" y="21265"/>
                <wp:lineTo x="21377" y="21265"/>
                <wp:lineTo x="2137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61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C0B">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390525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0525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D1162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flexible Textil-Rauchschürze </w:t>
                            </w:r>
                            <w:r w:rsidR="00C25B82">
                              <w:rPr>
                                <w:rFonts w:ascii="Arial" w:hAnsi="Arial" w:cs="Arial"/>
                              </w:rPr>
                              <w:t>aus Glasfilamentgewebe</w:t>
                            </w:r>
                          </w:p>
                          <w:p w:rsidR="00D11623" w:rsidRDefault="00C25B82" w:rsidP="00707E68">
                            <w:pPr>
                              <w:pStyle w:val="Listenabsatz"/>
                              <w:numPr>
                                <w:ilvl w:val="0"/>
                                <w:numId w:val="1"/>
                              </w:numPr>
                              <w:tabs>
                                <w:tab w:val="left" w:pos="680"/>
                                <w:tab w:val="left" w:pos="2694"/>
                                <w:tab w:val="left" w:pos="2722"/>
                                <w:tab w:val="left" w:pos="6663"/>
                              </w:tabs>
                              <w:rPr>
                                <w:rFonts w:ascii="Arial" w:hAnsi="Arial" w:cs="Arial"/>
                              </w:rPr>
                            </w:pPr>
                            <w:r w:rsidRPr="00D11623">
                              <w:rPr>
                                <w:rFonts w:ascii="Arial" w:hAnsi="Arial" w:cs="Arial"/>
                              </w:rPr>
                              <w:t>f</w:t>
                            </w:r>
                            <w:r w:rsidR="001D0515" w:rsidRPr="00D11623">
                              <w:rPr>
                                <w:rFonts w:ascii="Arial" w:hAnsi="Arial" w:cs="Arial"/>
                              </w:rPr>
                              <w:t>ür den Innen</w:t>
                            </w:r>
                            <w:r w:rsidR="00D11623">
                              <w:rPr>
                                <w:rFonts w:ascii="Arial" w:hAnsi="Arial" w:cs="Arial"/>
                              </w:rPr>
                              <w:t xml:space="preserve">einsatz </w:t>
                            </w:r>
                          </w:p>
                          <w:p w:rsidR="00797694" w:rsidRPr="00D11623" w:rsidRDefault="00D11623" w:rsidP="00707E68">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w:t>
                            </w:r>
                            <w:r w:rsidR="00797694" w:rsidRPr="00D11623">
                              <w:rPr>
                                <w:rFonts w:ascii="Arial" w:hAnsi="Arial" w:cs="Arial"/>
                              </w:rPr>
                              <w:t>ertikal einsetzbar</w:t>
                            </w:r>
                            <w:r w:rsidR="0071231A">
                              <w:rPr>
                                <w:rFonts w:ascii="Arial" w:hAnsi="Arial" w:cs="Arial"/>
                              </w:rPr>
                              <w:t xml:space="preserve"> als Teilabschottung oder Vollabschottung</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D11623" w:rsidRPr="00D11623" w:rsidRDefault="00D11623" w:rsidP="0067161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Rauchschutz nach </w:t>
                            </w:r>
                            <w:r w:rsidRPr="00D11623">
                              <w:rPr>
                                <w:rFonts w:ascii="Arial" w:hAnsi="Arial" w:cs="Arial"/>
                              </w:rPr>
                              <w:t>DIN EN 12101-1 im</w:t>
                            </w:r>
                            <w:r>
                              <w:rPr>
                                <w:rFonts w:ascii="Arial" w:hAnsi="Arial" w:cs="Arial"/>
                              </w:rPr>
                              <w:t xml:space="preserve"> </w:t>
                            </w:r>
                            <w:r w:rsidRPr="00D11623">
                              <w:rPr>
                                <w:rFonts w:ascii="Arial" w:hAnsi="Arial" w:cs="Arial"/>
                              </w:rPr>
                              <w:t>Temperaturbereich: D=600°C oder DH=1100°C</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105EE2" w:rsidRDefault="00C25B82" w:rsidP="0071231A">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05EE2" w:rsidRPr="00105EE2" w:rsidRDefault="00105EE2" w:rsidP="00105EE2">
                            <w:pPr>
                              <w:pStyle w:val="Listenabsatz"/>
                              <w:numPr>
                                <w:ilvl w:val="0"/>
                                <w:numId w:val="1"/>
                              </w:numPr>
                              <w:tabs>
                                <w:tab w:val="left" w:pos="680"/>
                                <w:tab w:val="left" w:pos="2694"/>
                                <w:tab w:val="left" w:pos="2722"/>
                                <w:tab w:val="left" w:pos="6521"/>
                              </w:tabs>
                              <w:ind w:right="-270"/>
                              <w:rPr>
                                <w:rFonts w:ascii="Helvetica" w:hAnsi="Helvetica" w:cs="Helvetica"/>
                                <w:color w:val="333333"/>
                                <w:sz w:val="24"/>
                                <w:szCs w:val="24"/>
                                <w:lang w:val="de-AT"/>
                              </w:rPr>
                            </w:pPr>
                            <w:r w:rsidRPr="00105EE2">
                              <w:rPr>
                                <w:rFonts w:ascii="Arial" w:hAnsi="Arial" w:cs="Arial"/>
                              </w:rPr>
                              <w:t>Optimierung der RWA- und RAZ-Anlage</w:t>
                            </w:r>
                          </w:p>
                          <w:p w:rsidR="0071231A" w:rsidRPr="0071231A" w:rsidRDefault="0071231A" w:rsidP="0071231A">
                            <w:pPr>
                              <w:pStyle w:val="Listenabsatz"/>
                              <w:numPr>
                                <w:ilvl w:val="0"/>
                                <w:numId w:val="1"/>
                              </w:numPr>
                              <w:tabs>
                                <w:tab w:val="left" w:pos="680"/>
                                <w:tab w:val="left" w:pos="2694"/>
                                <w:tab w:val="left" w:pos="2722"/>
                                <w:tab w:val="left" w:pos="6521"/>
                              </w:tabs>
                              <w:ind w:right="-270"/>
                              <w:rPr>
                                <w:rFonts w:ascii="Arial" w:hAnsi="Arial" w:cs="Arial"/>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29777C"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Breite: bis 60 m</w:t>
                            </w:r>
                          </w:p>
                          <w:p w:rsidR="00D11623" w:rsidRPr="00C25B82"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Höhe: bis 14 m</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D11623"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flexible Textil-Rauchschürze </w:t>
                      </w:r>
                      <w:r w:rsidR="00C25B82">
                        <w:rPr>
                          <w:rFonts w:ascii="Arial" w:hAnsi="Arial" w:cs="Arial"/>
                        </w:rPr>
                        <w:t>aus Glasfilamentgewebe</w:t>
                      </w:r>
                    </w:p>
                    <w:p w:rsidR="00D11623" w:rsidRDefault="00C25B82" w:rsidP="00707E68">
                      <w:pPr>
                        <w:pStyle w:val="Listenabsatz"/>
                        <w:numPr>
                          <w:ilvl w:val="0"/>
                          <w:numId w:val="1"/>
                        </w:numPr>
                        <w:tabs>
                          <w:tab w:val="left" w:pos="680"/>
                          <w:tab w:val="left" w:pos="2694"/>
                          <w:tab w:val="left" w:pos="2722"/>
                          <w:tab w:val="left" w:pos="6663"/>
                        </w:tabs>
                        <w:rPr>
                          <w:rFonts w:ascii="Arial" w:hAnsi="Arial" w:cs="Arial"/>
                        </w:rPr>
                      </w:pPr>
                      <w:r w:rsidRPr="00D11623">
                        <w:rPr>
                          <w:rFonts w:ascii="Arial" w:hAnsi="Arial" w:cs="Arial"/>
                        </w:rPr>
                        <w:t>f</w:t>
                      </w:r>
                      <w:r w:rsidR="001D0515" w:rsidRPr="00D11623">
                        <w:rPr>
                          <w:rFonts w:ascii="Arial" w:hAnsi="Arial" w:cs="Arial"/>
                        </w:rPr>
                        <w:t>ür den Innen</w:t>
                      </w:r>
                      <w:r w:rsidR="00D11623">
                        <w:rPr>
                          <w:rFonts w:ascii="Arial" w:hAnsi="Arial" w:cs="Arial"/>
                        </w:rPr>
                        <w:t xml:space="preserve">einsatz </w:t>
                      </w:r>
                    </w:p>
                    <w:p w:rsidR="00797694" w:rsidRPr="00D11623" w:rsidRDefault="00D11623" w:rsidP="00707E68">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w:t>
                      </w:r>
                      <w:r w:rsidR="00797694" w:rsidRPr="00D11623">
                        <w:rPr>
                          <w:rFonts w:ascii="Arial" w:hAnsi="Arial" w:cs="Arial"/>
                        </w:rPr>
                        <w:t>ertikal einsetzbar</w:t>
                      </w:r>
                      <w:r w:rsidR="0071231A">
                        <w:rPr>
                          <w:rFonts w:ascii="Arial" w:hAnsi="Arial" w:cs="Arial"/>
                        </w:rPr>
                        <w:t xml:space="preserve"> als Teilabschottung oder Vollabschottung</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D11623" w:rsidRPr="00D11623" w:rsidRDefault="00D11623" w:rsidP="0067161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Rauchschutz nach </w:t>
                      </w:r>
                      <w:r w:rsidRPr="00D11623">
                        <w:rPr>
                          <w:rFonts w:ascii="Arial" w:hAnsi="Arial" w:cs="Arial"/>
                        </w:rPr>
                        <w:t>DIN EN 12101-1 im</w:t>
                      </w:r>
                      <w:r>
                        <w:rPr>
                          <w:rFonts w:ascii="Arial" w:hAnsi="Arial" w:cs="Arial"/>
                        </w:rPr>
                        <w:t xml:space="preserve"> </w:t>
                      </w:r>
                      <w:r w:rsidRPr="00D11623">
                        <w:rPr>
                          <w:rFonts w:ascii="Arial" w:hAnsi="Arial" w:cs="Arial"/>
                        </w:rPr>
                        <w:t>Temperaturbereich: D=600°C oder DH=1100°C</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105EE2" w:rsidRDefault="00C25B82" w:rsidP="0071231A">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05EE2" w:rsidRPr="00105EE2" w:rsidRDefault="00105EE2" w:rsidP="00105EE2">
                      <w:pPr>
                        <w:pStyle w:val="Listenabsatz"/>
                        <w:numPr>
                          <w:ilvl w:val="0"/>
                          <w:numId w:val="1"/>
                        </w:numPr>
                        <w:tabs>
                          <w:tab w:val="left" w:pos="680"/>
                          <w:tab w:val="left" w:pos="2694"/>
                          <w:tab w:val="left" w:pos="2722"/>
                          <w:tab w:val="left" w:pos="6521"/>
                        </w:tabs>
                        <w:ind w:right="-270"/>
                        <w:rPr>
                          <w:rFonts w:ascii="Helvetica" w:hAnsi="Helvetica" w:cs="Helvetica"/>
                          <w:color w:val="333333"/>
                          <w:sz w:val="24"/>
                          <w:szCs w:val="24"/>
                          <w:lang w:val="de-AT"/>
                        </w:rPr>
                      </w:pPr>
                      <w:r w:rsidRPr="00105EE2">
                        <w:rPr>
                          <w:rFonts w:ascii="Arial" w:hAnsi="Arial" w:cs="Arial"/>
                        </w:rPr>
                        <w:t>Optimierung der RWA- und RAZ-Anlage</w:t>
                      </w:r>
                    </w:p>
                    <w:p w:rsidR="0071231A" w:rsidRPr="0071231A" w:rsidRDefault="0071231A" w:rsidP="0071231A">
                      <w:pPr>
                        <w:pStyle w:val="Listenabsatz"/>
                        <w:numPr>
                          <w:ilvl w:val="0"/>
                          <w:numId w:val="1"/>
                        </w:numPr>
                        <w:tabs>
                          <w:tab w:val="left" w:pos="680"/>
                          <w:tab w:val="left" w:pos="2694"/>
                          <w:tab w:val="left" w:pos="2722"/>
                          <w:tab w:val="left" w:pos="6521"/>
                        </w:tabs>
                        <w:ind w:right="-270"/>
                        <w:rPr>
                          <w:rFonts w:ascii="Arial" w:hAnsi="Arial" w:cs="Arial"/>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29777C"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Breite: bis 60 m</w:t>
                      </w:r>
                    </w:p>
                    <w:p w:rsidR="00D11623" w:rsidRPr="00C25B82" w:rsidRDefault="00D11623" w:rsidP="00C25B8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maximale Höhe: bis 14 m</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3D51E0">
                        <w:rPr>
                          <w:rFonts w:ascii="Arial" w:hAnsi="Arial" w:cs="Arial"/>
                        </w:rPr>
                        <w:t xml:space="preserve"> </w:t>
                      </w:r>
                      <w:r>
                        <w:rPr>
                          <w:rFonts w:ascii="Arial" w:hAnsi="Arial" w:cs="Arial"/>
                        </w:rPr>
                        <w:t>x</w:t>
                      </w:r>
                      <w:r w:rsidR="003D51E0">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EB49BF">
      <w:pPr>
        <w:tabs>
          <w:tab w:val="left" w:pos="680"/>
          <w:tab w:val="left" w:pos="2694"/>
          <w:tab w:val="left" w:pos="2722"/>
        </w:tabs>
        <w:ind w:right="253"/>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EB49BF">
      <w:pPr>
        <w:ind w:right="253"/>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w:t>
      </w:r>
      <w:r w:rsidR="00D11623" w:rsidRPr="0071231A">
        <w:rPr>
          <w:rFonts w:ascii="Arial" w:hAnsi="Arial" w:cs="Arial"/>
        </w:rPr>
        <w:t>Systembreiten trennungsfrei bis 30 m möglich, Ablauflängen bis 10 m</w:t>
      </w:r>
      <w:r w:rsidRPr="00AD2AEB">
        <w:rPr>
          <w:rFonts w:ascii="Arial" w:hAnsi="Arial" w:cs="Arial"/>
        </w:rPr>
        <w:t>.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EB49BF">
      <w:pPr>
        <w:ind w:right="253"/>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EB49BF">
      <w:pPr>
        <w:ind w:right="253"/>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E37416" w:rsidRDefault="0071231A" w:rsidP="00E37416">
      <w:pPr>
        <w:ind w:right="253"/>
        <w:jc w:val="both"/>
        <w:rPr>
          <w:rFonts w:ascii="Arial" w:hAnsi="Arial" w:cs="Arial"/>
        </w:rPr>
      </w:pPr>
      <w:r>
        <w:rPr>
          <w:rFonts w:ascii="Arial" w:hAnsi="Arial" w:cs="Arial"/>
          <w:b/>
          <w:szCs w:val="22"/>
        </w:rPr>
        <w:t>Bedien</w:t>
      </w:r>
      <w:r w:rsidR="005556A5" w:rsidRPr="005556A5">
        <w:rPr>
          <w:rFonts w:ascii="Arial" w:hAnsi="Arial" w:cs="Arial"/>
          <w:b/>
          <w:szCs w:val="22"/>
        </w:rPr>
        <w:t>ung</w:t>
      </w:r>
      <w:r w:rsidR="005556A5"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r w:rsidR="00E37416">
        <w:rPr>
          <w:rFonts w:ascii="Arial" w:hAnsi="Arial" w:cs="Arial"/>
        </w:rPr>
        <w:t xml:space="preserve"> </w:t>
      </w:r>
      <w:r w:rsidR="00E37416">
        <w:rPr>
          <w:rFonts w:ascii="Arial" w:hAnsi="Arial" w:cs="Arial"/>
        </w:rPr>
        <w:t xml:space="preserve">Die automatisch wirkende, in den Führungsschienen verbaute </w:t>
      </w:r>
      <w:proofErr w:type="spellStart"/>
      <w:r w:rsidR="00E37416">
        <w:rPr>
          <w:rFonts w:ascii="Arial" w:hAnsi="Arial" w:cs="Arial"/>
        </w:rPr>
        <w:t>Behangspanneinrichtung</w:t>
      </w:r>
      <w:proofErr w:type="spellEnd"/>
      <w:r w:rsidR="00E37416">
        <w:rPr>
          <w:rFonts w:ascii="Arial" w:hAnsi="Arial" w:cs="Arial"/>
        </w:rPr>
        <w:t xml:space="preserve"> sorgt für ein ebenmäßiges Aufrollen des Textilbehanges sowie Windlastausgleich bei abgelassenen Behang.</w:t>
      </w:r>
    </w:p>
    <w:p w:rsidR="00303ACF" w:rsidRDefault="00303ACF" w:rsidP="00EB49BF">
      <w:pPr>
        <w:ind w:right="253"/>
        <w:jc w:val="both"/>
        <w:rPr>
          <w:rFonts w:ascii="Arial" w:hAnsi="Arial" w:cs="Arial"/>
          <w:b/>
          <w:sz w:val="10"/>
          <w:szCs w:val="10"/>
        </w:rPr>
      </w:pPr>
      <w:bookmarkStart w:id="0" w:name="_GoBack"/>
      <w:bookmarkEnd w:id="0"/>
    </w:p>
    <w:p w:rsidR="005E44B0" w:rsidRPr="00604D3D" w:rsidRDefault="005E44B0" w:rsidP="00EB49BF">
      <w:pPr>
        <w:ind w:right="253"/>
        <w:jc w:val="both"/>
        <w:rPr>
          <w:rFonts w:ascii="Arial" w:hAnsi="Arial" w:cs="Arial"/>
          <w:b/>
          <w:sz w:val="10"/>
          <w:szCs w:val="10"/>
        </w:rPr>
      </w:pPr>
    </w:p>
    <w:p w:rsidR="0071231A" w:rsidRPr="0071231A" w:rsidRDefault="0071231A" w:rsidP="00EB49BF">
      <w:pPr>
        <w:tabs>
          <w:tab w:val="left" w:pos="680"/>
          <w:tab w:val="left" w:pos="2694"/>
          <w:tab w:val="left" w:pos="2722"/>
          <w:tab w:val="left" w:pos="6663"/>
        </w:tabs>
        <w:ind w:right="253"/>
        <w:rPr>
          <w:rFonts w:ascii="Arial" w:hAnsi="Arial" w:cs="Arial"/>
        </w:rPr>
      </w:pPr>
      <w:r w:rsidRPr="0071231A">
        <w:rPr>
          <w:rFonts w:ascii="Arial" w:hAnsi="Arial" w:cs="Arial"/>
        </w:rPr>
        <w:t>Rauchschutz nach DIN EN 12101-1 im Temperaturbereich: D=600°C oder DH=1100°C</w:t>
      </w:r>
    </w:p>
    <w:p w:rsidR="00E9263F" w:rsidRPr="00604D3D" w:rsidRDefault="00E9263F" w:rsidP="00EB49BF">
      <w:pPr>
        <w:ind w:right="253"/>
        <w:rPr>
          <w:rFonts w:ascii="Arial" w:hAnsi="Arial" w:cs="Arial"/>
          <w:sz w:val="10"/>
          <w:szCs w:val="10"/>
        </w:rPr>
      </w:pPr>
    </w:p>
    <w:p w:rsidR="00E9263F" w:rsidRPr="00AD2AEB" w:rsidRDefault="00ED13C5" w:rsidP="00EB49BF">
      <w:pPr>
        <w:ind w:right="253"/>
        <w:rPr>
          <w:rFonts w:ascii="Arial" w:hAnsi="Arial" w:cs="Arial"/>
        </w:rPr>
      </w:pPr>
      <w:r w:rsidRPr="00AD2AEB">
        <w:rPr>
          <w:rFonts w:ascii="Arial" w:hAnsi="Arial" w:cs="Arial"/>
        </w:rPr>
        <w:t>Bei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8E6298">
      <w:pPr>
        <w:rPr>
          <w:rFonts w:ascii="Arial" w:hAnsi="Arial" w:cs="Arial"/>
          <w:sz w:val="10"/>
          <w:szCs w:val="10"/>
        </w:rPr>
      </w:pPr>
    </w:p>
    <w:p w:rsidR="00C54EAC" w:rsidRPr="003004F1" w:rsidRDefault="00AD2AEB" w:rsidP="00C54EAC">
      <w:pPr>
        <w:rPr>
          <w:rFonts w:ascii="Arial" w:hAnsi="Arial" w:cs="Arial"/>
          <w:b/>
          <w:color w:val="000000"/>
        </w:rPr>
      </w:pPr>
      <w:r>
        <w:rPr>
          <w:rFonts w:ascii="Arial" w:hAnsi="Arial" w:cs="Arial"/>
          <w:b/>
          <w:color w:val="000000"/>
        </w:rPr>
        <w:br w:type="page"/>
      </w:r>
      <w:r>
        <w:rPr>
          <w:rFonts w:ascii="Arial" w:hAnsi="Arial" w:cs="Arial"/>
          <w:b/>
          <w:color w:val="000000"/>
        </w:rPr>
        <w:lastRenderedPageBreak/>
        <w:t>Textile</w:t>
      </w:r>
      <w:r w:rsidR="003004F1">
        <w:rPr>
          <w:rFonts w:ascii="Arial" w:hAnsi="Arial" w:cs="Arial"/>
          <w:b/>
          <w:color w:val="000000"/>
        </w:rPr>
        <w:t xml:space="preserve"> Rauchschürze </w:t>
      </w:r>
      <w:r w:rsidR="003004F1" w:rsidRPr="003004F1">
        <w:rPr>
          <w:rFonts w:ascii="Arial" w:hAnsi="Arial" w:cs="Arial"/>
          <w:b/>
          <w:color w:val="000000"/>
        </w:rPr>
        <w:t xml:space="preserve">zur Begrenzung der Verrauchung in </w:t>
      </w:r>
      <w:r w:rsidR="003004F1">
        <w:rPr>
          <w:rFonts w:ascii="Arial" w:hAnsi="Arial" w:cs="Arial"/>
          <w:b/>
          <w:color w:val="000000"/>
        </w:rPr>
        <w:t xml:space="preserve">der </w:t>
      </w:r>
      <w:r w:rsidR="003004F1" w:rsidRPr="003004F1">
        <w:rPr>
          <w:rFonts w:ascii="Arial" w:hAnsi="Arial" w:cs="Arial"/>
          <w:b/>
          <w:color w:val="000000"/>
        </w:rPr>
        <w:t>definierte</w:t>
      </w:r>
      <w:r w:rsidR="003004F1">
        <w:rPr>
          <w:rFonts w:ascii="Arial" w:hAnsi="Arial" w:cs="Arial"/>
          <w:b/>
          <w:color w:val="000000"/>
        </w:rPr>
        <w:t>n</w:t>
      </w:r>
      <w:r w:rsidR="003004F1" w:rsidRPr="003004F1">
        <w:rPr>
          <w:rFonts w:ascii="Arial" w:hAnsi="Arial" w:cs="Arial"/>
          <w:b/>
          <w:color w:val="000000"/>
        </w:rPr>
        <w:t xml:space="preserve"> Zone</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004F1">
        <w:rPr>
          <w:rFonts w:ascii="Arial" w:hAnsi="Arial" w:cs="Arial"/>
          <w:b/>
          <w:bCs/>
          <w:lang w:eastAsia="de-DE"/>
        </w:rPr>
        <w:t>Smoke</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3004F1" w:rsidRPr="0071231A" w:rsidRDefault="003004F1" w:rsidP="003004F1">
      <w:pPr>
        <w:tabs>
          <w:tab w:val="left" w:pos="680"/>
          <w:tab w:val="left" w:pos="2694"/>
          <w:tab w:val="left" w:pos="2722"/>
          <w:tab w:val="left" w:pos="6663"/>
        </w:tabs>
        <w:rPr>
          <w:rFonts w:ascii="Arial" w:hAnsi="Arial" w:cs="Arial"/>
        </w:rPr>
      </w:pPr>
      <w:r w:rsidRPr="0071231A">
        <w:rPr>
          <w:rFonts w:ascii="Arial" w:hAnsi="Arial" w:cs="Arial"/>
        </w:rPr>
        <w:t>Rauchschutz nach DIN EN 12101-1 im Temperaturbereich: D=600°C oder DH=1100°C</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r w:rsidR="006239AB">
        <w:rPr>
          <w:rFonts w:ascii="Arial" w:hAnsi="Arial" w:cs="Arial"/>
          <w:bCs/>
        </w:rPr>
        <w:t xml:space="preserve"> </w:t>
      </w:r>
    </w:p>
    <w:p w:rsidR="003004F1" w:rsidRDefault="003004F1" w:rsidP="003004F1">
      <w:pPr>
        <w:tabs>
          <w:tab w:val="left" w:pos="2410"/>
        </w:tabs>
        <w:rPr>
          <w:rFonts w:ascii="Arial" w:hAnsi="Arial" w:cs="Arial"/>
          <w:bCs/>
        </w:rPr>
      </w:pPr>
      <w:r>
        <w:rPr>
          <w:rFonts w:ascii="Arial" w:hAnsi="Arial" w:cs="Arial"/>
          <w:b/>
          <w:bCs/>
        </w:rPr>
        <w:t>Verwendungszweck:</w:t>
      </w:r>
      <w:r>
        <w:rPr>
          <w:rFonts w:ascii="Arial" w:hAnsi="Arial" w:cs="Arial"/>
          <w:b/>
          <w:bCs/>
        </w:rPr>
        <w:tab/>
      </w:r>
      <w:r>
        <w:rPr>
          <w:rFonts w:ascii="Arial" w:hAnsi="Arial" w:cs="Arial"/>
          <w:bCs/>
        </w:rPr>
        <w:t>st</w:t>
      </w:r>
      <w:r w:rsidRPr="003004F1">
        <w:rPr>
          <w:rFonts w:ascii="Arial" w:hAnsi="Arial" w:cs="Arial"/>
          <w:bCs/>
        </w:rPr>
        <w:t>arre / flexible / raumabschließende Ausführung</w:t>
      </w:r>
    </w:p>
    <w:p w:rsidR="00EB49BF" w:rsidRDefault="00EB49BF" w:rsidP="00EB49BF">
      <w:pPr>
        <w:tabs>
          <w:tab w:val="left" w:pos="2410"/>
        </w:tabs>
        <w:rPr>
          <w:rFonts w:ascii="Arial" w:hAnsi="Arial" w:cs="Arial"/>
          <w:b/>
          <w:bCs/>
        </w:rPr>
      </w:pPr>
    </w:p>
    <w:p w:rsidR="00EB49BF" w:rsidRPr="00044987" w:rsidRDefault="00EB49BF" w:rsidP="00EB49BF">
      <w:pPr>
        <w:tabs>
          <w:tab w:val="left" w:pos="2410"/>
        </w:tabs>
        <w:rPr>
          <w:rFonts w:ascii="Arial" w:hAnsi="Arial" w:cs="Arial"/>
          <w:bCs/>
        </w:rPr>
      </w:pPr>
      <w:r>
        <w:rPr>
          <w:rFonts w:ascii="Arial" w:hAnsi="Arial" w:cs="Arial"/>
          <w:b/>
          <w:bCs/>
        </w:rPr>
        <w:t>bei Starr/Flexibel Länge: …………… mm</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ab/>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sectPr w:rsidR="00AD2AEB" w:rsidSect="00EB49BF">
      <w:footerReference w:type="default" r:id="rId9"/>
      <w:headerReference w:type="first" r:id="rId10"/>
      <w:footerReference w:type="first" r:id="rId11"/>
      <w:pgSz w:w="11906" w:h="16838" w:code="9"/>
      <w:pgMar w:top="851" w:right="397" w:bottom="272" w:left="1191" w:header="851" w:footer="40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F" w:rsidRPr="00807C41" w:rsidRDefault="00EB49BF" w:rsidP="00EB49B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BF" w:rsidRDefault="00EB49BF" w:rsidP="00EB49BF">
    <w:pPr>
      <w:pStyle w:val="Kopfzeile"/>
      <w:jc w:val="right"/>
    </w:pPr>
    <w:r>
      <w:rPr>
        <w:noProof/>
        <w:lang w:val="de-AT"/>
      </w:rPr>
      <w:drawing>
        <wp:inline distT="0" distB="0" distL="0" distR="0" wp14:anchorId="0DEB3F09" wp14:editId="14DDE4A9">
          <wp:extent cx="2200275" cy="3434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36DEC"/>
    <w:multiLevelType w:val="multilevel"/>
    <w:tmpl w:val="93A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987"/>
    <w:rsid w:val="00046FA7"/>
    <w:rsid w:val="0005092A"/>
    <w:rsid w:val="00052764"/>
    <w:rsid w:val="00077166"/>
    <w:rsid w:val="000775C3"/>
    <w:rsid w:val="000877E9"/>
    <w:rsid w:val="000C0C6A"/>
    <w:rsid w:val="000C5EF0"/>
    <w:rsid w:val="000E5080"/>
    <w:rsid w:val="000F165F"/>
    <w:rsid w:val="000F6BBB"/>
    <w:rsid w:val="00102495"/>
    <w:rsid w:val="00105EE2"/>
    <w:rsid w:val="00106C1B"/>
    <w:rsid w:val="00135098"/>
    <w:rsid w:val="00150A90"/>
    <w:rsid w:val="001523D0"/>
    <w:rsid w:val="00163D56"/>
    <w:rsid w:val="00166AAE"/>
    <w:rsid w:val="00170D04"/>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04F1"/>
    <w:rsid w:val="00303ACF"/>
    <w:rsid w:val="003132C6"/>
    <w:rsid w:val="00331135"/>
    <w:rsid w:val="00341279"/>
    <w:rsid w:val="00347C48"/>
    <w:rsid w:val="003517AD"/>
    <w:rsid w:val="00363A4A"/>
    <w:rsid w:val="003774ED"/>
    <w:rsid w:val="0038446D"/>
    <w:rsid w:val="003C1B35"/>
    <w:rsid w:val="003C23E0"/>
    <w:rsid w:val="003D51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239AB"/>
    <w:rsid w:val="006351D6"/>
    <w:rsid w:val="00646C54"/>
    <w:rsid w:val="00646EE7"/>
    <w:rsid w:val="006A4750"/>
    <w:rsid w:val="006B212F"/>
    <w:rsid w:val="006B3E2F"/>
    <w:rsid w:val="006B4646"/>
    <w:rsid w:val="006B7A07"/>
    <w:rsid w:val="006D735D"/>
    <w:rsid w:val="006E2E30"/>
    <w:rsid w:val="00710A5A"/>
    <w:rsid w:val="0071231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BB3C0B"/>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11623"/>
    <w:rsid w:val="00D43E15"/>
    <w:rsid w:val="00D51646"/>
    <w:rsid w:val="00D817FD"/>
    <w:rsid w:val="00D97578"/>
    <w:rsid w:val="00DA0122"/>
    <w:rsid w:val="00DA0D75"/>
    <w:rsid w:val="00DA4937"/>
    <w:rsid w:val="00DA678C"/>
    <w:rsid w:val="00DB4C7B"/>
    <w:rsid w:val="00DD08AB"/>
    <w:rsid w:val="00DD5158"/>
    <w:rsid w:val="00E054CC"/>
    <w:rsid w:val="00E3077C"/>
    <w:rsid w:val="00E37416"/>
    <w:rsid w:val="00E5093C"/>
    <w:rsid w:val="00E61AAF"/>
    <w:rsid w:val="00E62077"/>
    <w:rsid w:val="00E65BF2"/>
    <w:rsid w:val="00E72B67"/>
    <w:rsid w:val="00E9263F"/>
    <w:rsid w:val="00EB49BF"/>
    <w:rsid w:val="00ED13C5"/>
    <w:rsid w:val="00ED75E5"/>
    <w:rsid w:val="00EE124D"/>
    <w:rsid w:val="00EE53E0"/>
    <w:rsid w:val="00EF543A"/>
    <w:rsid w:val="00F02445"/>
    <w:rsid w:val="00F034CE"/>
    <w:rsid w:val="00F23E55"/>
    <w:rsid w:val="00F34E25"/>
    <w:rsid w:val="00F433B9"/>
    <w:rsid w:val="00F7481F"/>
    <w:rsid w:val="00F93529"/>
    <w:rsid w:val="00FA28A1"/>
    <w:rsid w:val="00FA32FE"/>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F397B7"/>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095906957">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405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31E0-4B6A-4605-859E-F108805C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11</cp:revision>
  <cp:lastPrinted>2009-05-26T08:08:00Z</cp:lastPrinted>
  <dcterms:created xsi:type="dcterms:W3CDTF">2020-12-01T13:28:00Z</dcterms:created>
  <dcterms:modified xsi:type="dcterms:W3CDTF">2022-06-29T12:26:00Z</dcterms:modified>
</cp:coreProperties>
</file>