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3247" w14:textId="1329D4EA" w:rsidR="005C0199" w:rsidRPr="006D2F82" w:rsidRDefault="00720E82" w:rsidP="002A0BAC">
      <w:pPr>
        <w:pStyle w:val="Grundtext"/>
        <w:ind w:left="0" w:right="310"/>
        <w:rPr>
          <w:rFonts w:cs="Arial"/>
          <w:b/>
          <w:color w:val="auto"/>
          <w:w w:val="100"/>
          <w:sz w:val="28"/>
          <w:szCs w:val="28"/>
          <w:lang w:eastAsia="de-AT"/>
        </w:rPr>
      </w:pPr>
      <w:r>
        <w:rPr>
          <w:rFonts w:cs="Arial"/>
          <w:b/>
          <w:noProof/>
          <w:color w:val="auto"/>
          <w:w w:val="100"/>
          <w:sz w:val="28"/>
          <w:szCs w:val="28"/>
          <w:lang w:val="de-AT" w:eastAsia="de-AT"/>
        </w:rPr>
        <w:drawing>
          <wp:anchor distT="0" distB="0" distL="114300" distR="114300" simplePos="0" relativeHeight="251667456" behindDoc="0" locked="0" layoutInCell="1" allowOverlap="1" wp14:anchorId="6879F2CD" wp14:editId="29648A06">
            <wp:simplePos x="0" y="0"/>
            <wp:positionH relativeFrom="column">
              <wp:posOffset>4783455</wp:posOffset>
            </wp:positionH>
            <wp:positionV relativeFrom="paragraph">
              <wp:posOffset>2451954</wp:posOffset>
            </wp:positionV>
            <wp:extent cx="1493371" cy="1637344"/>
            <wp:effectExtent l="0" t="0" r="0" b="1270"/>
            <wp:wrapSquare wrapText="bothSides"/>
            <wp:docPr id="7" name="Grafik 7" descr="https://www.peneder.com/fileadmin/_processed_/f/1/csm_csm_alu_strong1_dfbab77320_6840ca53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https://www.peneder.com/fileadmin/_processed_/f/1/csm_csm_alu_strong1_dfbab77320_6840ca53aa.png"/>
                    <pic:cNvPicPr>
                      <a:picLocks noChangeAspect="1"/>
                    </pic:cNvPicPr>
                  </pic:nvPicPr>
                  <pic:blipFill rotWithShape="1">
                    <a:blip r:embed="rId8" cstate="print">
                      <a:extLst>
                        <a:ext uri="{28A0092B-C50C-407E-A947-70E740481C1C}">
                          <a14:useLocalDpi xmlns:a14="http://schemas.microsoft.com/office/drawing/2010/main" val="0"/>
                        </a:ext>
                      </a:extLst>
                    </a:blip>
                    <a:srcRect l="31399" t="5329" r="15076" b="1782"/>
                    <a:stretch/>
                  </pic:blipFill>
                  <pic:spPr bwMode="auto">
                    <a:xfrm>
                      <a:off x="0" y="0"/>
                      <a:ext cx="1493371" cy="1637344"/>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color w:val="auto"/>
          <w:w w:val="100"/>
          <w:sz w:val="28"/>
          <w:szCs w:val="28"/>
          <w:lang w:val="de-AT" w:eastAsia="de-AT"/>
        </w:rPr>
        <mc:AlternateContent>
          <mc:Choice Requires="wps">
            <w:drawing>
              <wp:anchor distT="0" distB="0" distL="114300" distR="114300" simplePos="0" relativeHeight="251666432" behindDoc="0" locked="0" layoutInCell="1" allowOverlap="1" wp14:anchorId="110FE312" wp14:editId="2986E9AE">
                <wp:simplePos x="0" y="0"/>
                <wp:positionH relativeFrom="column">
                  <wp:posOffset>-31750</wp:posOffset>
                </wp:positionH>
                <wp:positionV relativeFrom="paragraph">
                  <wp:posOffset>295910</wp:posOffset>
                </wp:positionV>
                <wp:extent cx="6355080" cy="3792654"/>
                <wp:effectExtent l="0" t="0" r="26670" b="177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3792654"/>
                        </a:xfrm>
                        <a:prstGeom prst="rect">
                          <a:avLst/>
                        </a:prstGeom>
                        <a:solidFill>
                          <a:srgbClr val="FFFFFF"/>
                        </a:solidFill>
                        <a:ln w="9525">
                          <a:solidFill>
                            <a:srgbClr val="000000"/>
                          </a:solidFill>
                          <a:miter lim="800000"/>
                          <a:headEnd/>
                          <a:tailEnd/>
                        </a:ln>
                      </wps:spPr>
                      <wps:txbx>
                        <w:txbxContent>
                          <w:p w14:paraId="0C620A86" w14:textId="77777777" w:rsidR="003076B9" w:rsidRPr="003076B9" w:rsidRDefault="00FD6C7F" w:rsidP="003076B9">
                            <w:pPr>
                              <w:tabs>
                                <w:tab w:val="left" w:pos="680"/>
                                <w:tab w:val="left" w:pos="2694"/>
                                <w:tab w:val="left" w:pos="2722"/>
                              </w:tabs>
                              <w:rPr>
                                <w:rFonts w:ascii="Arial" w:hAnsi="Arial" w:cs="Arial"/>
                                <w:b/>
                                <w:sz w:val="16"/>
                                <w:szCs w:val="16"/>
                                <w:highlight w:val="yellow"/>
                              </w:rPr>
                            </w:pPr>
                            <w:r>
                              <w:rPr>
                                <w:rFonts w:ascii="Arial" w:hAnsi="Arial" w:cs="Arial"/>
                                <w:b/>
                              </w:rPr>
                              <w:t>Kurzinfo</w:t>
                            </w:r>
                            <w:r w:rsidR="003076B9" w:rsidRPr="003076B9">
                              <w:rPr>
                                <w:rFonts w:ascii="Arial" w:hAnsi="Arial" w:cs="Arial"/>
                                <w:b/>
                                <w:sz w:val="16"/>
                                <w:szCs w:val="16"/>
                              </w:rPr>
                              <w:t xml:space="preserve"> </w:t>
                            </w:r>
                          </w:p>
                          <w:p w14:paraId="283A5CAC" w14:textId="77777777" w:rsidR="00472EC2" w:rsidRPr="00785173" w:rsidRDefault="00472EC2" w:rsidP="00472EC2">
                            <w:pPr>
                              <w:pStyle w:val="Listenabsatz"/>
                              <w:numPr>
                                <w:ilvl w:val="0"/>
                                <w:numId w:val="1"/>
                              </w:numPr>
                              <w:tabs>
                                <w:tab w:val="left" w:pos="680"/>
                                <w:tab w:val="left" w:pos="2694"/>
                                <w:tab w:val="left" w:pos="2722"/>
                                <w:tab w:val="left" w:pos="4962"/>
                              </w:tabs>
                              <w:rPr>
                                <w:rFonts w:ascii="Arial" w:hAnsi="Arial" w:cs="Arial"/>
                              </w:rPr>
                            </w:pPr>
                            <w:r w:rsidRPr="00785173">
                              <w:rPr>
                                <w:rFonts w:ascii="Arial" w:hAnsi="Arial" w:cs="Arial"/>
                              </w:rPr>
                              <w:t>Aluminium-Rohrrahmen-</w:t>
                            </w:r>
                            <w:r w:rsidR="00EA29A6" w:rsidRPr="00EA29A6">
                              <w:rPr>
                                <w:rFonts w:ascii="Arial" w:hAnsi="Arial" w:cs="Arial"/>
                                <w:b/>
                              </w:rPr>
                              <w:t>PENDEL-</w:t>
                            </w:r>
                            <w:r w:rsidRPr="00EA29A6">
                              <w:rPr>
                                <w:rFonts w:ascii="Arial" w:hAnsi="Arial" w:cs="Arial"/>
                                <w:b/>
                              </w:rPr>
                              <w:t>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 xml:space="preserve">RAL, NCS, </w:t>
                            </w:r>
                            <w:r w:rsidR="008978F0">
                              <w:rPr>
                                <w:rFonts w:ascii="UniviaProLight-Italic" w:hAnsi="UniviaProLight-Italic" w:cs="UniviaProLight-Italic"/>
                                <w:i/>
                                <w:iCs/>
                                <w:color w:val="3B3B3A"/>
                                <w:lang w:val="de-AT" w:eastAsia="de-DE"/>
                              </w:rPr>
                              <w:t>Holzfurnier</w:t>
                            </w:r>
                            <w:r w:rsidR="00E24069">
                              <w:rPr>
                                <w:rFonts w:ascii="UniviaProLight-Italic" w:hAnsi="UniviaProLight-Italic" w:cs="UniviaProLight-Italic"/>
                                <w:i/>
                                <w:iCs/>
                                <w:color w:val="3B3B3A"/>
                                <w:lang w:val="de-AT" w:eastAsia="de-DE"/>
                              </w:rPr>
                              <w:t xml:space="preserve"> als A.z.</w:t>
                            </w:r>
                            <w:r w:rsidR="00785173" w:rsidRPr="00785173">
                              <w:rPr>
                                <w:rFonts w:ascii="UniviaProLight-Italic" w:hAnsi="UniviaProLight-Italic" w:cs="UniviaProLight-Italic"/>
                                <w:i/>
                                <w:iCs/>
                                <w:color w:val="3B3B3A"/>
                                <w:lang w:val="de-AT" w:eastAsia="de-DE"/>
                              </w:rPr>
                              <w:t>)</w:t>
                            </w:r>
                          </w:p>
                          <w:p w14:paraId="6201E97B" w14:textId="77777777" w:rsidR="004D4F67" w:rsidRPr="008F766D" w:rsidRDefault="005D0E51" w:rsidP="0079066F">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4D4F67" w:rsidRPr="008F766D">
                              <w:rPr>
                                <w:rFonts w:ascii="Arial" w:hAnsi="Arial" w:cs="Arial"/>
                              </w:rPr>
                              <w:t>-</w:t>
                            </w:r>
                            <w:r w:rsidR="00617419" w:rsidRPr="008F766D">
                              <w:rPr>
                                <w:rFonts w:ascii="Arial" w:hAnsi="Arial" w:cs="Arial"/>
                              </w:rPr>
                              <w:t>f</w:t>
                            </w:r>
                            <w:r w:rsidR="004D4F67" w:rsidRPr="008F766D">
                              <w:rPr>
                                <w:rFonts w:ascii="Arial" w:hAnsi="Arial" w:cs="Arial"/>
                              </w:rPr>
                              <w:t>lügelig</w:t>
                            </w:r>
                            <w:r w:rsidR="008F766D">
                              <w:rPr>
                                <w:rFonts w:ascii="Arial" w:hAnsi="Arial" w:cs="Arial"/>
                              </w:rPr>
                              <w:t xml:space="preserve"> </w:t>
                            </w:r>
                            <w:r w:rsidR="00EA29A6" w:rsidRPr="008F766D">
                              <w:rPr>
                                <w:rFonts w:ascii="Arial" w:hAnsi="Arial" w:cs="Arial"/>
                              </w:rPr>
                              <w:t>für den Inneneinsatz (ÜA</w:t>
                            </w:r>
                            <w:r w:rsidR="00472EC2" w:rsidRPr="008F766D">
                              <w:rPr>
                                <w:rFonts w:ascii="Arial" w:hAnsi="Arial" w:cs="Arial"/>
                              </w:rPr>
                              <w:t>)</w:t>
                            </w:r>
                          </w:p>
                          <w:p w14:paraId="7E66F9F5" w14:textId="77777777" w:rsidR="00785173" w:rsidRDefault="00720E82"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BD26AC">
                              <w:rPr>
                                <w:rFonts w:ascii="Arial" w:hAnsi="Arial" w:cs="Arial"/>
                              </w:rPr>
                              <w:t xml:space="preserve"> EN13501-2</w:t>
                            </w:r>
                            <w:r>
                              <w:rPr>
                                <w:rFonts w:ascii="Arial" w:hAnsi="Arial" w:cs="Arial"/>
                              </w:rPr>
                              <w:t xml:space="preserve">: </w:t>
                            </w:r>
                            <w:r w:rsidR="004D4F67" w:rsidRPr="00720E82">
                              <w:rPr>
                                <w:rFonts w:ascii="Arial" w:hAnsi="Arial" w:cs="Arial"/>
                                <w:color w:val="FF0000"/>
                              </w:rPr>
                              <w:t>E</w:t>
                            </w:r>
                            <w:r w:rsidR="00BE3223" w:rsidRPr="00720E82">
                              <w:rPr>
                                <w:rFonts w:ascii="Arial" w:hAnsi="Arial" w:cs="Arial"/>
                                <w:color w:val="FF0000"/>
                              </w:rPr>
                              <w:t>I</w:t>
                            </w:r>
                            <w:r w:rsidR="00BD26AC" w:rsidRPr="00BD26AC">
                              <w:rPr>
                                <w:rFonts w:ascii="Arial" w:hAnsi="Arial" w:cs="Arial"/>
                                <w:color w:val="FF0000"/>
                                <w:vertAlign w:val="subscript"/>
                              </w:rPr>
                              <w:t>2</w:t>
                            </w:r>
                            <w:r w:rsidR="00D1482B" w:rsidRPr="00720E82">
                              <w:rPr>
                                <w:rFonts w:ascii="Arial" w:hAnsi="Arial" w:cs="Arial"/>
                                <w:color w:val="FF0000"/>
                              </w:rPr>
                              <w:t>6</w:t>
                            </w:r>
                            <w:r w:rsidR="004D4F67" w:rsidRPr="00720E82">
                              <w:rPr>
                                <w:rFonts w:ascii="Arial" w:hAnsi="Arial" w:cs="Arial"/>
                                <w:color w:val="FF0000"/>
                              </w:rPr>
                              <w:t xml:space="preserve">0, </w:t>
                            </w:r>
                            <w:r w:rsidR="00925138" w:rsidRPr="00720E82">
                              <w:rPr>
                                <w:rFonts w:ascii="Arial" w:hAnsi="Arial" w:cs="Arial"/>
                                <w:color w:val="FF0000"/>
                              </w:rPr>
                              <w:t>hoch</w:t>
                            </w:r>
                            <w:r w:rsidR="00BE3223" w:rsidRPr="00720E82">
                              <w:rPr>
                                <w:rFonts w:ascii="Arial" w:hAnsi="Arial" w:cs="Arial"/>
                                <w:color w:val="FF0000"/>
                              </w:rPr>
                              <w:t>brandhemmend</w:t>
                            </w:r>
                          </w:p>
                          <w:p w14:paraId="4F9029E2" w14:textId="77777777" w:rsidR="00785173" w:rsidRDefault="00A70627"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w:t>
                            </w:r>
                            <w:r w:rsidR="00785173">
                              <w:rPr>
                                <w:rFonts w:ascii="Arial" w:hAnsi="Arial" w:cs="Arial"/>
                              </w:rPr>
                              <w:t>nnen</w:t>
                            </w:r>
                            <w:r w:rsidR="00E0012C">
                              <w:rPr>
                                <w:rFonts w:ascii="Arial" w:hAnsi="Arial" w:cs="Arial"/>
                              </w:rPr>
                              <w:t>-</w:t>
                            </w:r>
                            <w:r w:rsidR="00785173">
                              <w:rPr>
                                <w:rFonts w:ascii="Arial" w:hAnsi="Arial" w:cs="Arial"/>
                              </w:rPr>
                              <w:t xml:space="preserve"> </w:t>
                            </w:r>
                            <w:r w:rsidR="00EA29A6">
                              <w:rPr>
                                <w:rFonts w:ascii="Arial" w:hAnsi="Arial" w:cs="Arial"/>
                              </w:rPr>
                              <w:t>UND</w:t>
                            </w:r>
                            <w:r w:rsidR="00785173">
                              <w:rPr>
                                <w:rFonts w:ascii="Arial" w:hAnsi="Arial" w:cs="Arial"/>
                              </w:rPr>
                              <w:t xml:space="preserve"> </w:t>
                            </w:r>
                            <w:r>
                              <w:rPr>
                                <w:rFonts w:ascii="Arial" w:hAnsi="Arial" w:cs="Arial"/>
                              </w:rPr>
                              <w:t>a</w:t>
                            </w:r>
                            <w:r w:rsidR="00785173">
                              <w:rPr>
                                <w:rFonts w:ascii="Arial" w:hAnsi="Arial" w:cs="Arial"/>
                              </w:rPr>
                              <w:t>ußenöffnend</w:t>
                            </w:r>
                            <w:r w:rsidR="00EA29A6">
                              <w:rPr>
                                <w:rFonts w:ascii="Arial" w:hAnsi="Arial" w:cs="Arial"/>
                              </w:rPr>
                              <w:t>, Pendelfunktion</w:t>
                            </w:r>
                          </w:p>
                          <w:p w14:paraId="68A3A2EF" w14:textId="77777777" w:rsidR="008F766D" w:rsidRPr="00785173" w:rsidRDefault="008F766D" w:rsidP="008F766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Fluchttüre und Paniktüre </w:t>
                            </w:r>
                            <w:r w:rsidR="008978F0">
                              <w:rPr>
                                <w:rFonts w:ascii="Arial" w:hAnsi="Arial" w:cs="Arial"/>
                              </w:rPr>
                              <w:t>Standard</w:t>
                            </w:r>
                            <w:r>
                              <w:rPr>
                                <w:rFonts w:ascii="Arial" w:hAnsi="Arial" w:cs="Arial"/>
                              </w:rPr>
                              <w:t xml:space="preserve"> </w:t>
                            </w:r>
                          </w:p>
                          <w:p w14:paraId="68AE90E0"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 xml:space="preserve">Bänder als </w:t>
                            </w:r>
                            <w:r w:rsidR="00B63650">
                              <w:rPr>
                                <w:rFonts w:ascii="Arial" w:hAnsi="Arial" w:cs="Arial"/>
                              </w:rPr>
                              <w:t>unsichtbares Zapfenband</w:t>
                            </w:r>
                          </w:p>
                          <w:p w14:paraId="0BF8CA5A" w14:textId="77777777" w:rsidR="003100E3" w:rsidRDefault="00B63650"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integrierter Unterflur</w:t>
                            </w:r>
                            <w:r w:rsidR="00785173" w:rsidRPr="00785173">
                              <w:rPr>
                                <w:rFonts w:ascii="Arial" w:hAnsi="Arial" w:cs="Arial"/>
                              </w:rPr>
                              <w:t>türschließer</w:t>
                            </w:r>
                            <w:r w:rsidR="008F766D">
                              <w:rPr>
                                <w:rFonts w:ascii="Arial" w:hAnsi="Arial" w:cs="Arial"/>
                              </w:rPr>
                              <w:t xml:space="preserve"> GEZE BTS</w:t>
                            </w:r>
                          </w:p>
                          <w:p w14:paraId="6277A487" w14:textId="77777777" w:rsidR="003100E3" w:rsidRDefault="008F766D"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inklusive </w:t>
                            </w:r>
                            <w:r w:rsidR="003100E3">
                              <w:rPr>
                                <w:rFonts w:ascii="Arial" w:hAnsi="Arial" w:cs="Arial"/>
                              </w:rPr>
                              <w:t>Fertigung, Lieferung und Montage</w:t>
                            </w:r>
                          </w:p>
                          <w:p w14:paraId="22EFB3F9"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 xml:space="preserve">automatischer Drehflügeltürantrieb </w:t>
                            </w:r>
                            <w:r w:rsidR="00B63650">
                              <w:rPr>
                                <w:rFonts w:ascii="Arial" w:hAnsi="Arial" w:cs="Arial"/>
                              </w:rPr>
                              <w:t>„Double-Act“</w:t>
                            </w:r>
                            <w:r w:rsidR="004D4F67" w:rsidRPr="00785173">
                              <w:rPr>
                                <w:rFonts w:ascii="Arial" w:hAnsi="Arial" w:cs="Arial"/>
                              </w:rPr>
                              <w:tab/>
                            </w:r>
                            <w:r w:rsidRPr="00785173">
                              <w:rPr>
                                <w:rFonts w:ascii="Arial" w:hAnsi="Arial" w:cs="Arial"/>
                              </w:rPr>
                              <w:t>(Aufzahlung)</w:t>
                            </w:r>
                          </w:p>
                          <w:p w14:paraId="60D824A2" w14:textId="77777777" w:rsidR="00FD7752" w:rsidRDefault="00FD7752" w:rsidP="00673B83">
                            <w:pPr>
                              <w:pStyle w:val="Listenabsatz"/>
                              <w:numPr>
                                <w:ilvl w:val="0"/>
                                <w:numId w:val="1"/>
                              </w:numPr>
                              <w:tabs>
                                <w:tab w:val="left" w:pos="680"/>
                                <w:tab w:val="left" w:pos="2694"/>
                                <w:tab w:val="left" w:pos="2722"/>
                                <w:tab w:val="left" w:pos="4962"/>
                                <w:tab w:val="left" w:pos="7797"/>
                              </w:tabs>
                              <w:rPr>
                                <w:rFonts w:ascii="Arial" w:hAnsi="Arial" w:cs="Arial"/>
                              </w:rPr>
                            </w:pPr>
                            <w:r>
                              <w:rPr>
                                <w:rFonts w:ascii="Arial" w:hAnsi="Arial" w:cs="Arial"/>
                              </w:rPr>
                              <w:t>Ausführung Einbruchshemmend nicht möglich</w:t>
                            </w:r>
                          </w:p>
                          <w:p w14:paraId="5F023823" w14:textId="77777777" w:rsidR="00B63650" w:rsidRDefault="00B83AD8" w:rsidP="00673B83">
                            <w:pPr>
                              <w:pStyle w:val="Listenabsatz"/>
                              <w:numPr>
                                <w:ilvl w:val="0"/>
                                <w:numId w:val="1"/>
                              </w:numPr>
                              <w:tabs>
                                <w:tab w:val="left" w:pos="680"/>
                                <w:tab w:val="left" w:pos="2694"/>
                                <w:tab w:val="left" w:pos="2722"/>
                                <w:tab w:val="left" w:pos="4962"/>
                                <w:tab w:val="left" w:pos="7797"/>
                              </w:tabs>
                              <w:rPr>
                                <w:rFonts w:ascii="Arial" w:hAnsi="Arial" w:cs="Arial"/>
                              </w:rPr>
                            </w:pPr>
                            <w:r w:rsidRPr="00B63650">
                              <w:rPr>
                                <w:rFonts w:ascii="Arial" w:hAnsi="Arial" w:cs="Arial"/>
                              </w:rPr>
                              <w:t xml:space="preserve">Ausführung Rauchdicht </w:t>
                            </w:r>
                            <w:r w:rsidR="00B63650">
                              <w:rPr>
                                <w:rFonts w:ascii="Arial" w:hAnsi="Arial" w:cs="Arial"/>
                              </w:rPr>
                              <w:t>nicht möglich</w:t>
                            </w:r>
                          </w:p>
                          <w:p w14:paraId="73307605" w14:textId="77777777" w:rsidR="008978F0" w:rsidRPr="003100E3" w:rsidRDefault="008978F0" w:rsidP="008978F0">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 xml:space="preserve">Schallschutz </w:t>
                            </w:r>
                            <w:r>
                              <w:rPr>
                                <w:rFonts w:ascii="Arial" w:hAnsi="Arial" w:cs="Arial"/>
                              </w:rPr>
                              <w:t xml:space="preserve">Standard </w:t>
                            </w:r>
                          </w:p>
                          <w:p w14:paraId="252C9FD2" w14:textId="77777777" w:rsidR="00B83AD8" w:rsidRPr="00B63650" w:rsidRDefault="00745B66" w:rsidP="00673B83">
                            <w:pPr>
                              <w:pStyle w:val="Listenabsatz"/>
                              <w:numPr>
                                <w:ilvl w:val="0"/>
                                <w:numId w:val="1"/>
                              </w:numPr>
                              <w:tabs>
                                <w:tab w:val="left" w:pos="680"/>
                                <w:tab w:val="left" w:pos="2694"/>
                                <w:tab w:val="left" w:pos="2722"/>
                                <w:tab w:val="left" w:pos="4962"/>
                                <w:tab w:val="left" w:pos="7797"/>
                              </w:tabs>
                              <w:rPr>
                                <w:rFonts w:ascii="Arial" w:hAnsi="Arial" w:cs="Arial"/>
                              </w:rPr>
                            </w:pPr>
                            <w:r w:rsidRPr="00B63650">
                              <w:rPr>
                                <w:rFonts w:ascii="Arial" w:hAnsi="Arial" w:cs="Arial"/>
                              </w:rPr>
                              <w:t>Ausführung mit Überwachungskontakt(en), z.B. Reed Kontakt</w:t>
                            </w:r>
                            <w:r w:rsidR="00B83AD8" w:rsidRPr="00B63650">
                              <w:rPr>
                                <w:rFonts w:ascii="Arial" w:hAnsi="Arial" w:cs="Arial"/>
                              </w:rPr>
                              <w:tab/>
                              <w:t>(Aufzahlung)</w:t>
                            </w:r>
                          </w:p>
                          <w:p w14:paraId="3BFBF476" w14:textId="77777777" w:rsidR="00BE3223" w:rsidRPr="00720E82" w:rsidRDefault="00BE3223" w:rsidP="00BE3223">
                            <w:pPr>
                              <w:pStyle w:val="Listenabsatz"/>
                              <w:tabs>
                                <w:tab w:val="left" w:pos="680"/>
                                <w:tab w:val="left" w:pos="2694"/>
                                <w:tab w:val="left" w:pos="2722"/>
                                <w:tab w:val="left" w:pos="4962"/>
                                <w:tab w:val="left" w:pos="7797"/>
                              </w:tabs>
                              <w:rPr>
                                <w:rFonts w:ascii="Arial" w:hAnsi="Arial" w:cs="Arial"/>
                                <w:sz w:val="10"/>
                                <w:szCs w:val="10"/>
                                <w:highlight w:val="yellow"/>
                              </w:rPr>
                            </w:pPr>
                          </w:p>
                          <w:p w14:paraId="4BDE1D0C"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230D2875" w14:textId="77777777" w:rsidR="00BE3223" w:rsidRDefault="00A70627" w:rsidP="00BE322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Durchgangslichte</w:t>
                            </w:r>
                            <w:r w:rsidR="00BE3223">
                              <w:rPr>
                                <w:rFonts w:ascii="Arial" w:hAnsi="Arial" w:cs="Arial"/>
                              </w:rPr>
                              <w:t xml:space="preserve"> </w:t>
                            </w:r>
                            <w:r w:rsidR="00BE3223" w:rsidRPr="00BE3223">
                              <w:rPr>
                                <w:rFonts w:ascii="Arial" w:hAnsi="Arial" w:cs="Arial"/>
                              </w:rPr>
                              <w:t>B</w:t>
                            </w:r>
                            <w:r w:rsidR="00BE3223">
                              <w:rPr>
                                <w:rFonts w:ascii="Arial" w:hAnsi="Arial" w:cs="Arial"/>
                              </w:rPr>
                              <w:t xml:space="preserve">reite x Höhe: </w:t>
                            </w:r>
                            <w:r w:rsidR="00925138">
                              <w:rPr>
                                <w:rFonts w:ascii="Arial" w:hAnsi="Arial" w:cs="Arial"/>
                              </w:rPr>
                              <w:t>2.270</w:t>
                            </w:r>
                            <w:r w:rsidR="00BE3223" w:rsidRPr="00BE3223">
                              <w:rPr>
                                <w:rFonts w:ascii="Arial" w:hAnsi="Arial" w:cs="Arial"/>
                              </w:rPr>
                              <w:t xml:space="preserve"> x </w:t>
                            </w:r>
                            <w:r w:rsidR="00B63650">
                              <w:rPr>
                                <w:rFonts w:ascii="Arial" w:hAnsi="Arial" w:cs="Arial"/>
                              </w:rPr>
                              <w:t>2</w:t>
                            </w:r>
                            <w:r w:rsidR="00BE3223" w:rsidRPr="00BE3223">
                              <w:rPr>
                                <w:rFonts w:ascii="Arial" w:hAnsi="Arial" w:cs="Arial"/>
                              </w:rPr>
                              <w:t>.</w:t>
                            </w:r>
                            <w:r w:rsidR="00925138">
                              <w:rPr>
                                <w:rFonts w:ascii="Arial" w:hAnsi="Arial" w:cs="Arial"/>
                              </w:rPr>
                              <w:t>645</w:t>
                            </w:r>
                            <w:r w:rsidR="00BE3223" w:rsidRPr="00BE3223">
                              <w:rPr>
                                <w:rFonts w:ascii="Arial" w:hAnsi="Arial" w:cs="Arial"/>
                              </w:rPr>
                              <w:t xml:space="preserve"> mm</w:t>
                            </w:r>
                          </w:p>
                          <w:p w14:paraId="4AD5D4D7" w14:textId="77777777" w:rsidR="00701D27" w:rsidRDefault="00745B66" w:rsidP="008F3A11">
                            <w:pPr>
                              <w:pStyle w:val="Listenabsatz"/>
                              <w:numPr>
                                <w:ilvl w:val="0"/>
                                <w:numId w:val="1"/>
                              </w:numPr>
                              <w:tabs>
                                <w:tab w:val="left" w:pos="680"/>
                                <w:tab w:val="left" w:pos="2694"/>
                                <w:tab w:val="left" w:pos="2722"/>
                                <w:tab w:val="left" w:pos="7797"/>
                              </w:tabs>
                              <w:rPr>
                                <w:rFonts w:ascii="Arial" w:hAnsi="Arial" w:cs="Arial"/>
                              </w:rPr>
                            </w:pPr>
                            <w:r w:rsidRPr="00701D27">
                              <w:rPr>
                                <w:rFonts w:ascii="Arial" w:hAnsi="Arial" w:cs="Arial"/>
                              </w:rPr>
                              <w:t>Rahmenaußenmaße Breite x Höhe</w:t>
                            </w:r>
                            <w:r w:rsidR="005D0E51">
                              <w:rPr>
                                <w:rFonts w:ascii="Arial" w:hAnsi="Arial" w:cs="Arial"/>
                              </w:rPr>
                              <w:t>: 2.</w:t>
                            </w:r>
                            <w:r w:rsidR="00925138">
                              <w:rPr>
                                <w:rFonts w:ascii="Arial" w:hAnsi="Arial" w:cs="Arial"/>
                              </w:rPr>
                              <w:t xml:space="preserve">660 </w:t>
                            </w:r>
                            <w:r w:rsidR="00701D27">
                              <w:rPr>
                                <w:rFonts w:ascii="Arial" w:hAnsi="Arial" w:cs="Arial"/>
                              </w:rPr>
                              <w:t xml:space="preserve">x </w:t>
                            </w:r>
                            <w:r w:rsidR="00B63650">
                              <w:rPr>
                                <w:rFonts w:ascii="Arial" w:hAnsi="Arial" w:cs="Arial"/>
                              </w:rPr>
                              <w:t>2</w:t>
                            </w:r>
                            <w:r w:rsidR="00925138">
                              <w:rPr>
                                <w:rFonts w:ascii="Arial" w:hAnsi="Arial" w:cs="Arial"/>
                              </w:rPr>
                              <w:t>700</w:t>
                            </w:r>
                            <w:r w:rsidR="00B63650">
                              <w:rPr>
                                <w:rFonts w:ascii="Arial" w:hAnsi="Arial" w:cs="Arial"/>
                              </w:rPr>
                              <w:t xml:space="preserve"> </w:t>
                            </w:r>
                            <w:r w:rsidR="00701D27">
                              <w:rPr>
                                <w:rFonts w:ascii="Arial" w:hAnsi="Arial" w:cs="Arial"/>
                              </w:rPr>
                              <w:t>mm</w:t>
                            </w:r>
                          </w:p>
                          <w:p w14:paraId="085308C3" w14:textId="77777777" w:rsidR="00BE3223" w:rsidRPr="00720E82" w:rsidRDefault="00BE3223" w:rsidP="00BE3223">
                            <w:pPr>
                              <w:pStyle w:val="Listenabsatz"/>
                              <w:tabs>
                                <w:tab w:val="left" w:pos="680"/>
                                <w:tab w:val="left" w:pos="2694"/>
                                <w:tab w:val="left" w:pos="2722"/>
                                <w:tab w:val="left" w:pos="7797"/>
                              </w:tabs>
                              <w:rPr>
                                <w:rFonts w:ascii="Arial" w:hAnsi="Arial" w:cs="Arial"/>
                                <w:sz w:val="10"/>
                                <w:szCs w:val="10"/>
                              </w:rPr>
                            </w:pPr>
                          </w:p>
                          <w:p w14:paraId="7483CD58"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7F69A51F"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12F095B8"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32AC6646"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1ADC4846"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e (z</w:t>
                            </w:r>
                            <w:r w:rsidR="005D0E51">
                              <w:rPr>
                                <w:rFonts w:ascii="Arial" w:hAnsi="Arial" w:cs="Arial"/>
                              </w:rPr>
                              <w:t>.B. Gipskartonständerwand)</w:t>
                            </w:r>
                          </w:p>
                          <w:p w14:paraId="0FCD6BCA" w14:textId="77777777" w:rsid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p w14:paraId="56ACED5D" w14:textId="77777777" w:rsidR="00B63650" w:rsidRPr="004D4F67" w:rsidRDefault="00B63650" w:rsidP="004D4F6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Nurglas-Feuerschutzwand PENEDER</w:t>
                            </w:r>
                            <w:r w:rsidR="009B59FB">
                              <w:rPr>
                                <w:rFonts w:ascii="Arial" w:hAnsi="Arial" w:cs="Arial"/>
                              </w:rPr>
                              <w:t>nurglas</w:t>
                            </w:r>
                          </w:p>
                        </w:txbxContent>
                      </wps:txbx>
                      <wps:bodyPr rot="0" vert="horz" wrap="square" lIns="91440" tIns="45720" rIns="91440" bIns="45720" anchor="t" anchorCtr="0">
                        <a:noAutofit/>
                      </wps:bodyPr>
                    </wps:wsp>
                  </a:graphicData>
                </a:graphic>
              </wp:anchor>
            </w:drawing>
          </mc:Choice>
          <mc:Fallback>
            <w:pict>
              <v:shapetype w14:anchorId="110FE312" id="_x0000_t202" coordsize="21600,21600" o:spt="202" path="m,l,21600r21600,l21600,xe">
                <v:stroke joinstyle="miter"/>
                <v:path gradientshapeok="t" o:connecttype="rect"/>
              </v:shapetype>
              <v:shape id="Textfeld 2" o:spid="_x0000_s1026" type="#_x0000_t202" style="position:absolute;margin-left:-2.5pt;margin-top:23.3pt;width:500.4pt;height:298.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">
                <v:textbox>
                  <w:txbxContent>
                    <w:p w14:paraId="0C620A86" w14:textId="77777777" w:rsidR="003076B9" w:rsidRPr="003076B9" w:rsidRDefault="00FD6C7F" w:rsidP="003076B9">
                      <w:pPr>
                        <w:tabs>
                          <w:tab w:val="left" w:pos="680"/>
                          <w:tab w:val="left" w:pos="2694"/>
                          <w:tab w:val="left" w:pos="2722"/>
                        </w:tabs>
                        <w:rPr>
                          <w:rFonts w:ascii="Arial" w:hAnsi="Arial" w:cs="Arial"/>
                          <w:b/>
                          <w:sz w:val="16"/>
                          <w:szCs w:val="16"/>
                          <w:highlight w:val="yellow"/>
                        </w:rPr>
                      </w:pPr>
                      <w:r>
                        <w:rPr>
                          <w:rFonts w:ascii="Arial" w:hAnsi="Arial" w:cs="Arial"/>
                          <w:b/>
                        </w:rPr>
                        <w:t>Kurzinfo</w:t>
                      </w:r>
                      <w:r w:rsidR="003076B9" w:rsidRPr="003076B9">
                        <w:rPr>
                          <w:rFonts w:ascii="Arial" w:hAnsi="Arial" w:cs="Arial"/>
                          <w:b/>
                          <w:sz w:val="16"/>
                          <w:szCs w:val="16"/>
                        </w:rPr>
                        <w:t xml:space="preserve"> </w:t>
                      </w:r>
                    </w:p>
                    <w:p w14:paraId="283A5CAC" w14:textId="77777777" w:rsidR="00472EC2" w:rsidRPr="00785173" w:rsidRDefault="00472EC2" w:rsidP="00472EC2">
                      <w:pPr>
                        <w:pStyle w:val="Listenabsatz"/>
                        <w:numPr>
                          <w:ilvl w:val="0"/>
                          <w:numId w:val="1"/>
                        </w:numPr>
                        <w:tabs>
                          <w:tab w:val="left" w:pos="680"/>
                          <w:tab w:val="left" w:pos="2694"/>
                          <w:tab w:val="left" w:pos="2722"/>
                          <w:tab w:val="left" w:pos="4962"/>
                        </w:tabs>
                        <w:rPr>
                          <w:rFonts w:ascii="Arial" w:hAnsi="Arial" w:cs="Arial"/>
                        </w:rPr>
                      </w:pPr>
                      <w:r w:rsidRPr="00785173">
                        <w:rPr>
                          <w:rFonts w:ascii="Arial" w:hAnsi="Arial" w:cs="Arial"/>
                        </w:rPr>
                        <w:t>Aluminium-Rohrrahmen-</w:t>
                      </w:r>
                      <w:r w:rsidR="00EA29A6" w:rsidRPr="00EA29A6">
                        <w:rPr>
                          <w:rFonts w:ascii="Arial" w:hAnsi="Arial" w:cs="Arial"/>
                          <w:b/>
                        </w:rPr>
                        <w:t>PENDEL-</w:t>
                      </w:r>
                      <w:r w:rsidRPr="00EA29A6">
                        <w:rPr>
                          <w:rFonts w:ascii="Arial" w:hAnsi="Arial" w:cs="Arial"/>
                          <w:b/>
                        </w:rPr>
                        <w:t>Türe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 xml:space="preserve">RAL, NCS, </w:t>
                      </w:r>
                      <w:r w:rsidR="008978F0">
                        <w:rPr>
                          <w:rFonts w:ascii="UniviaProLight-Italic" w:hAnsi="UniviaProLight-Italic" w:cs="UniviaProLight-Italic"/>
                          <w:i/>
                          <w:iCs/>
                          <w:color w:val="3B3B3A"/>
                          <w:lang w:val="de-AT" w:eastAsia="de-DE"/>
                        </w:rPr>
                        <w:t>Holzfurnier</w:t>
                      </w:r>
                      <w:r w:rsidR="00E24069">
                        <w:rPr>
                          <w:rFonts w:ascii="UniviaProLight-Italic" w:hAnsi="UniviaProLight-Italic" w:cs="UniviaProLight-Italic"/>
                          <w:i/>
                          <w:iCs/>
                          <w:color w:val="3B3B3A"/>
                          <w:lang w:val="de-AT" w:eastAsia="de-DE"/>
                        </w:rPr>
                        <w:t xml:space="preserve"> als A.z.</w:t>
                      </w:r>
                      <w:r w:rsidR="00785173" w:rsidRPr="00785173">
                        <w:rPr>
                          <w:rFonts w:ascii="UniviaProLight-Italic" w:hAnsi="UniviaProLight-Italic" w:cs="UniviaProLight-Italic"/>
                          <w:i/>
                          <w:iCs/>
                          <w:color w:val="3B3B3A"/>
                          <w:lang w:val="de-AT" w:eastAsia="de-DE"/>
                        </w:rPr>
                        <w:t>)</w:t>
                      </w:r>
                    </w:p>
                    <w:p w14:paraId="6201E97B" w14:textId="77777777" w:rsidR="004D4F67" w:rsidRPr="008F766D" w:rsidRDefault="005D0E51" w:rsidP="0079066F">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4D4F67" w:rsidRPr="008F766D">
                        <w:rPr>
                          <w:rFonts w:ascii="Arial" w:hAnsi="Arial" w:cs="Arial"/>
                        </w:rPr>
                        <w:t>-</w:t>
                      </w:r>
                      <w:r w:rsidR="00617419" w:rsidRPr="008F766D">
                        <w:rPr>
                          <w:rFonts w:ascii="Arial" w:hAnsi="Arial" w:cs="Arial"/>
                        </w:rPr>
                        <w:t>f</w:t>
                      </w:r>
                      <w:r w:rsidR="004D4F67" w:rsidRPr="008F766D">
                        <w:rPr>
                          <w:rFonts w:ascii="Arial" w:hAnsi="Arial" w:cs="Arial"/>
                        </w:rPr>
                        <w:t>lügelig</w:t>
                      </w:r>
                      <w:r w:rsidR="008F766D">
                        <w:rPr>
                          <w:rFonts w:ascii="Arial" w:hAnsi="Arial" w:cs="Arial"/>
                        </w:rPr>
                        <w:t xml:space="preserve"> </w:t>
                      </w:r>
                      <w:r w:rsidR="00EA29A6" w:rsidRPr="008F766D">
                        <w:rPr>
                          <w:rFonts w:ascii="Arial" w:hAnsi="Arial" w:cs="Arial"/>
                        </w:rPr>
                        <w:t>für den Inneneinsatz (ÜA</w:t>
                      </w:r>
                      <w:r w:rsidR="00472EC2" w:rsidRPr="008F766D">
                        <w:rPr>
                          <w:rFonts w:ascii="Arial" w:hAnsi="Arial" w:cs="Arial"/>
                        </w:rPr>
                        <w:t>)</w:t>
                      </w:r>
                    </w:p>
                    <w:p w14:paraId="7E66F9F5" w14:textId="77777777" w:rsidR="00785173" w:rsidRDefault="00720E82"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BD26AC">
                        <w:rPr>
                          <w:rFonts w:ascii="Arial" w:hAnsi="Arial" w:cs="Arial"/>
                        </w:rPr>
                        <w:t xml:space="preserve"> EN13501-2</w:t>
                      </w:r>
                      <w:r>
                        <w:rPr>
                          <w:rFonts w:ascii="Arial" w:hAnsi="Arial" w:cs="Arial"/>
                        </w:rPr>
                        <w:t xml:space="preserve">: </w:t>
                      </w:r>
                      <w:r w:rsidR="004D4F67" w:rsidRPr="00720E82">
                        <w:rPr>
                          <w:rFonts w:ascii="Arial" w:hAnsi="Arial" w:cs="Arial"/>
                          <w:color w:val="FF0000"/>
                        </w:rPr>
                        <w:t>E</w:t>
                      </w:r>
                      <w:r w:rsidR="00BE3223" w:rsidRPr="00720E82">
                        <w:rPr>
                          <w:rFonts w:ascii="Arial" w:hAnsi="Arial" w:cs="Arial"/>
                          <w:color w:val="FF0000"/>
                        </w:rPr>
                        <w:t>I</w:t>
                      </w:r>
                      <w:r w:rsidR="00BD26AC" w:rsidRPr="00BD26AC">
                        <w:rPr>
                          <w:rFonts w:ascii="Arial" w:hAnsi="Arial" w:cs="Arial"/>
                          <w:color w:val="FF0000"/>
                          <w:vertAlign w:val="subscript"/>
                        </w:rPr>
                        <w:t>2</w:t>
                      </w:r>
                      <w:r w:rsidR="00D1482B" w:rsidRPr="00720E82">
                        <w:rPr>
                          <w:rFonts w:ascii="Arial" w:hAnsi="Arial" w:cs="Arial"/>
                          <w:color w:val="FF0000"/>
                        </w:rPr>
                        <w:t>6</w:t>
                      </w:r>
                      <w:r w:rsidR="004D4F67" w:rsidRPr="00720E82">
                        <w:rPr>
                          <w:rFonts w:ascii="Arial" w:hAnsi="Arial" w:cs="Arial"/>
                          <w:color w:val="FF0000"/>
                        </w:rPr>
                        <w:t xml:space="preserve">0, </w:t>
                      </w:r>
                      <w:r w:rsidR="00925138" w:rsidRPr="00720E82">
                        <w:rPr>
                          <w:rFonts w:ascii="Arial" w:hAnsi="Arial" w:cs="Arial"/>
                          <w:color w:val="FF0000"/>
                        </w:rPr>
                        <w:t>hoch</w:t>
                      </w:r>
                      <w:r w:rsidR="00BE3223" w:rsidRPr="00720E82">
                        <w:rPr>
                          <w:rFonts w:ascii="Arial" w:hAnsi="Arial" w:cs="Arial"/>
                          <w:color w:val="FF0000"/>
                        </w:rPr>
                        <w:t>brandhemmend</w:t>
                      </w:r>
                    </w:p>
                    <w:p w14:paraId="4F9029E2" w14:textId="77777777" w:rsidR="00785173" w:rsidRDefault="00A70627"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i</w:t>
                      </w:r>
                      <w:r w:rsidR="00785173">
                        <w:rPr>
                          <w:rFonts w:ascii="Arial" w:hAnsi="Arial" w:cs="Arial"/>
                        </w:rPr>
                        <w:t>nnen</w:t>
                      </w:r>
                      <w:r w:rsidR="00E0012C">
                        <w:rPr>
                          <w:rFonts w:ascii="Arial" w:hAnsi="Arial" w:cs="Arial"/>
                        </w:rPr>
                        <w:t>-</w:t>
                      </w:r>
                      <w:r w:rsidR="00785173">
                        <w:rPr>
                          <w:rFonts w:ascii="Arial" w:hAnsi="Arial" w:cs="Arial"/>
                        </w:rPr>
                        <w:t xml:space="preserve"> </w:t>
                      </w:r>
                      <w:r w:rsidR="00EA29A6">
                        <w:rPr>
                          <w:rFonts w:ascii="Arial" w:hAnsi="Arial" w:cs="Arial"/>
                        </w:rPr>
                        <w:t>UND</w:t>
                      </w:r>
                      <w:r w:rsidR="00785173">
                        <w:rPr>
                          <w:rFonts w:ascii="Arial" w:hAnsi="Arial" w:cs="Arial"/>
                        </w:rPr>
                        <w:t xml:space="preserve"> </w:t>
                      </w:r>
                      <w:r>
                        <w:rPr>
                          <w:rFonts w:ascii="Arial" w:hAnsi="Arial" w:cs="Arial"/>
                        </w:rPr>
                        <w:t>a</w:t>
                      </w:r>
                      <w:r w:rsidR="00785173">
                        <w:rPr>
                          <w:rFonts w:ascii="Arial" w:hAnsi="Arial" w:cs="Arial"/>
                        </w:rPr>
                        <w:t>ußenöffnend</w:t>
                      </w:r>
                      <w:r w:rsidR="00EA29A6">
                        <w:rPr>
                          <w:rFonts w:ascii="Arial" w:hAnsi="Arial" w:cs="Arial"/>
                        </w:rPr>
                        <w:t>, Pendelfunktion</w:t>
                      </w:r>
                    </w:p>
                    <w:p w14:paraId="68A3A2EF" w14:textId="77777777" w:rsidR="008F766D" w:rsidRPr="00785173" w:rsidRDefault="008F766D" w:rsidP="008F766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Fluchttüre und Paniktüre </w:t>
                      </w:r>
                      <w:r w:rsidR="008978F0">
                        <w:rPr>
                          <w:rFonts w:ascii="Arial" w:hAnsi="Arial" w:cs="Arial"/>
                        </w:rPr>
                        <w:t>Standard</w:t>
                      </w:r>
                      <w:r>
                        <w:rPr>
                          <w:rFonts w:ascii="Arial" w:hAnsi="Arial" w:cs="Arial"/>
                        </w:rPr>
                        <w:t xml:space="preserve"> </w:t>
                      </w:r>
                    </w:p>
                    <w:p w14:paraId="68AE90E0" w14:textId="77777777" w:rsidR="00785173" w:rsidRPr="003100E3" w:rsidRDefault="00785173" w:rsidP="00B81A1B">
                      <w:pPr>
                        <w:pStyle w:val="Listenabsatz"/>
                        <w:numPr>
                          <w:ilvl w:val="0"/>
                          <w:numId w:val="1"/>
                        </w:numPr>
                        <w:tabs>
                          <w:tab w:val="left" w:pos="680"/>
                          <w:tab w:val="left" w:pos="2694"/>
                          <w:tab w:val="left" w:pos="2722"/>
                          <w:tab w:val="left" w:pos="7230"/>
                        </w:tabs>
                        <w:rPr>
                          <w:rFonts w:ascii="Arial" w:hAnsi="Arial" w:cs="Arial"/>
                        </w:rPr>
                      </w:pPr>
                      <w:r w:rsidRPr="003100E3">
                        <w:rPr>
                          <w:rFonts w:ascii="Arial" w:hAnsi="Arial" w:cs="Arial"/>
                        </w:rPr>
                        <w:t xml:space="preserve">Bänder als </w:t>
                      </w:r>
                      <w:r w:rsidR="00B63650">
                        <w:rPr>
                          <w:rFonts w:ascii="Arial" w:hAnsi="Arial" w:cs="Arial"/>
                        </w:rPr>
                        <w:t>unsichtbares Zapfenband</w:t>
                      </w:r>
                    </w:p>
                    <w:p w14:paraId="0BF8CA5A" w14:textId="77777777" w:rsidR="003100E3" w:rsidRDefault="00B63650"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integrierter Unterflur</w:t>
                      </w:r>
                      <w:r w:rsidR="00785173" w:rsidRPr="00785173">
                        <w:rPr>
                          <w:rFonts w:ascii="Arial" w:hAnsi="Arial" w:cs="Arial"/>
                        </w:rPr>
                        <w:t>türschließer</w:t>
                      </w:r>
                      <w:r w:rsidR="008F766D">
                        <w:rPr>
                          <w:rFonts w:ascii="Arial" w:hAnsi="Arial" w:cs="Arial"/>
                        </w:rPr>
                        <w:t xml:space="preserve"> GEZE BTS</w:t>
                      </w:r>
                    </w:p>
                    <w:p w14:paraId="6277A487" w14:textId="77777777" w:rsidR="003100E3" w:rsidRDefault="008F766D"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inklusive </w:t>
                      </w:r>
                      <w:r w:rsidR="003100E3">
                        <w:rPr>
                          <w:rFonts w:ascii="Arial" w:hAnsi="Arial" w:cs="Arial"/>
                        </w:rPr>
                        <w:t>Fertigung, Lieferung und Montage</w:t>
                      </w:r>
                    </w:p>
                    <w:p w14:paraId="22EFB3F9" w14:textId="77777777" w:rsidR="00785173" w:rsidRPr="00785173" w:rsidRDefault="00785173" w:rsidP="00785173">
                      <w:pPr>
                        <w:pStyle w:val="Listenabsatz"/>
                        <w:numPr>
                          <w:ilvl w:val="0"/>
                          <w:numId w:val="1"/>
                        </w:numPr>
                        <w:tabs>
                          <w:tab w:val="left" w:pos="680"/>
                          <w:tab w:val="left" w:pos="2694"/>
                          <w:tab w:val="left" w:pos="2722"/>
                          <w:tab w:val="left" w:pos="7797"/>
                        </w:tabs>
                        <w:rPr>
                          <w:rFonts w:ascii="Arial" w:hAnsi="Arial" w:cs="Arial"/>
                        </w:rPr>
                      </w:pPr>
                      <w:r w:rsidRPr="00785173">
                        <w:rPr>
                          <w:rFonts w:ascii="Arial" w:hAnsi="Arial" w:cs="Arial"/>
                        </w:rPr>
                        <w:t xml:space="preserve">automatischer Drehflügeltürantrieb </w:t>
                      </w:r>
                      <w:r w:rsidR="00B63650">
                        <w:rPr>
                          <w:rFonts w:ascii="Arial" w:hAnsi="Arial" w:cs="Arial"/>
                        </w:rPr>
                        <w:t>„Double-Act“</w:t>
                      </w:r>
                      <w:r w:rsidR="004D4F67" w:rsidRPr="00785173">
                        <w:rPr>
                          <w:rFonts w:ascii="Arial" w:hAnsi="Arial" w:cs="Arial"/>
                        </w:rPr>
                        <w:tab/>
                      </w:r>
                      <w:r w:rsidRPr="00785173">
                        <w:rPr>
                          <w:rFonts w:ascii="Arial" w:hAnsi="Arial" w:cs="Arial"/>
                        </w:rPr>
                        <w:t>(Aufzahlung)</w:t>
                      </w:r>
                    </w:p>
                    <w:p w14:paraId="60D824A2" w14:textId="77777777" w:rsidR="00FD7752" w:rsidRDefault="00FD7752" w:rsidP="00673B83">
                      <w:pPr>
                        <w:pStyle w:val="Listenabsatz"/>
                        <w:numPr>
                          <w:ilvl w:val="0"/>
                          <w:numId w:val="1"/>
                        </w:numPr>
                        <w:tabs>
                          <w:tab w:val="left" w:pos="680"/>
                          <w:tab w:val="left" w:pos="2694"/>
                          <w:tab w:val="left" w:pos="2722"/>
                          <w:tab w:val="left" w:pos="4962"/>
                          <w:tab w:val="left" w:pos="7797"/>
                        </w:tabs>
                        <w:rPr>
                          <w:rFonts w:ascii="Arial" w:hAnsi="Arial" w:cs="Arial"/>
                        </w:rPr>
                      </w:pPr>
                      <w:r>
                        <w:rPr>
                          <w:rFonts w:ascii="Arial" w:hAnsi="Arial" w:cs="Arial"/>
                        </w:rPr>
                        <w:t>Ausführung Einbruchshemmend nicht möglich</w:t>
                      </w:r>
                    </w:p>
                    <w:p w14:paraId="5F023823" w14:textId="77777777" w:rsidR="00B63650" w:rsidRDefault="00B83AD8" w:rsidP="00673B83">
                      <w:pPr>
                        <w:pStyle w:val="Listenabsatz"/>
                        <w:numPr>
                          <w:ilvl w:val="0"/>
                          <w:numId w:val="1"/>
                        </w:numPr>
                        <w:tabs>
                          <w:tab w:val="left" w:pos="680"/>
                          <w:tab w:val="left" w:pos="2694"/>
                          <w:tab w:val="left" w:pos="2722"/>
                          <w:tab w:val="left" w:pos="4962"/>
                          <w:tab w:val="left" w:pos="7797"/>
                        </w:tabs>
                        <w:rPr>
                          <w:rFonts w:ascii="Arial" w:hAnsi="Arial" w:cs="Arial"/>
                        </w:rPr>
                      </w:pPr>
                      <w:r w:rsidRPr="00B63650">
                        <w:rPr>
                          <w:rFonts w:ascii="Arial" w:hAnsi="Arial" w:cs="Arial"/>
                        </w:rPr>
                        <w:t xml:space="preserve">Ausführung Rauchdicht </w:t>
                      </w:r>
                      <w:r w:rsidR="00B63650">
                        <w:rPr>
                          <w:rFonts w:ascii="Arial" w:hAnsi="Arial" w:cs="Arial"/>
                        </w:rPr>
                        <w:t>nicht möglich</w:t>
                      </w:r>
                    </w:p>
                    <w:p w14:paraId="73307605" w14:textId="77777777" w:rsidR="008978F0" w:rsidRPr="003100E3" w:rsidRDefault="008978F0" w:rsidP="008978F0">
                      <w:pPr>
                        <w:pStyle w:val="Listenabsatz"/>
                        <w:numPr>
                          <w:ilvl w:val="0"/>
                          <w:numId w:val="1"/>
                        </w:numPr>
                        <w:tabs>
                          <w:tab w:val="left" w:pos="680"/>
                          <w:tab w:val="left" w:pos="2694"/>
                          <w:tab w:val="left" w:pos="2722"/>
                          <w:tab w:val="left" w:pos="6663"/>
                        </w:tabs>
                        <w:rPr>
                          <w:rFonts w:ascii="Arial" w:hAnsi="Arial" w:cs="Arial"/>
                        </w:rPr>
                      </w:pPr>
                      <w:r w:rsidRPr="003100E3">
                        <w:rPr>
                          <w:rFonts w:ascii="Arial" w:hAnsi="Arial" w:cs="Arial"/>
                        </w:rPr>
                        <w:t xml:space="preserve">Schallschutz </w:t>
                      </w:r>
                      <w:r>
                        <w:rPr>
                          <w:rFonts w:ascii="Arial" w:hAnsi="Arial" w:cs="Arial"/>
                        </w:rPr>
                        <w:t xml:space="preserve">Standard </w:t>
                      </w:r>
                    </w:p>
                    <w:p w14:paraId="252C9FD2" w14:textId="77777777" w:rsidR="00B83AD8" w:rsidRPr="00B63650" w:rsidRDefault="00745B66" w:rsidP="00673B83">
                      <w:pPr>
                        <w:pStyle w:val="Listenabsatz"/>
                        <w:numPr>
                          <w:ilvl w:val="0"/>
                          <w:numId w:val="1"/>
                        </w:numPr>
                        <w:tabs>
                          <w:tab w:val="left" w:pos="680"/>
                          <w:tab w:val="left" w:pos="2694"/>
                          <w:tab w:val="left" w:pos="2722"/>
                          <w:tab w:val="left" w:pos="4962"/>
                          <w:tab w:val="left" w:pos="7797"/>
                        </w:tabs>
                        <w:rPr>
                          <w:rFonts w:ascii="Arial" w:hAnsi="Arial" w:cs="Arial"/>
                        </w:rPr>
                      </w:pPr>
                      <w:r w:rsidRPr="00B63650">
                        <w:rPr>
                          <w:rFonts w:ascii="Arial" w:hAnsi="Arial" w:cs="Arial"/>
                        </w:rPr>
                        <w:t>Ausführung mit Überwachungskontakt(en), z.B. Reed Kontakt</w:t>
                      </w:r>
                      <w:r w:rsidR="00B83AD8" w:rsidRPr="00B63650">
                        <w:rPr>
                          <w:rFonts w:ascii="Arial" w:hAnsi="Arial" w:cs="Arial"/>
                        </w:rPr>
                        <w:tab/>
                        <w:t>(Aufzahlung)</w:t>
                      </w:r>
                    </w:p>
                    <w:p w14:paraId="3BFBF476" w14:textId="77777777" w:rsidR="00BE3223" w:rsidRPr="00720E82" w:rsidRDefault="00BE3223" w:rsidP="00BE3223">
                      <w:pPr>
                        <w:pStyle w:val="Listenabsatz"/>
                        <w:tabs>
                          <w:tab w:val="left" w:pos="680"/>
                          <w:tab w:val="left" w:pos="2694"/>
                          <w:tab w:val="left" w:pos="2722"/>
                          <w:tab w:val="left" w:pos="4962"/>
                          <w:tab w:val="left" w:pos="7797"/>
                        </w:tabs>
                        <w:rPr>
                          <w:rFonts w:ascii="Arial" w:hAnsi="Arial" w:cs="Arial"/>
                          <w:sz w:val="10"/>
                          <w:szCs w:val="10"/>
                          <w:highlight w:val="yellow"/>
                        </w:rPr>
                      </w:pPr>
                    </w:p>
                    <w:p w14:paraId="4BDE1D0C"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230D2875" w14:textId="77777777" w:rsidR="00BE3223" w:rsidRDefault="00A70627" w:rsidP="00BE322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Durchgangslichte</w:t>
                      </w:r>
                      <w:r w:rsidR="00BE3223">
                        <w:rPr>
                          <w:rFonts w:ascii="Arial" w:hAnsi="Arial" w:cs="Arial"/>
                        </w:rPr>
                        <w:t xml:space="preserve"> </w:t>
                      </w:r>
                      <w:r w:rsidR="00BE3223" w:rsidRPr="00BE3223">
                        <w:rPr>
                          <w:rFonts w:ascii="Arial" w:hAnsi="Arial" w:cs="Arial"/>
                        </w:rPr>
                        <w:t>B</w:t>
                      </w:r>
                      <w:r w:rsidR="00BE3223">
                        <w:rPr>
                          <w:rFonts w:ascii="Arial" w:hAnsi="Arial" w:cs="Arial"/>
                        </w:rPr>
                        <w:t xml:space="preserve">reite x Höhe: </w:t>
                      </w:r>
                      <w:r w:rsidR="00925138">
                        <w:rPr>
                          <w:rFonts w:ascii="Arial" w:hAnsi="Arial" w:cs="Arial"/>
                        </w:rPr>
                        <w:t>2.270</w:t>
                      </w:r>
                      <w:r w:rsidR="00BE3223" w:rsidRPr="00BE3223">
                        <w:rPr>
                          <w:rFonts w:ascii="Arial" w:hAnsi="Arial" w:cs="Arial"/>
                        </w:rPr>
                        <w:t xml:space="preserve"> x </w:t>
                      </w:r>
                      <w:r w:rsidR="00B63650">
                        <w:rPr>
                          <w:rFonts w:ascii="Arial" w:hAnsi="Arial" w:cs="Arial"/>
                        </w:rPr>
                        <w:t>2</w:t>
                      </w:r>
                      <w:r w:rsidR="00BE3223" w:rsidRPr="00BE3223">
                        <w:rPr>
                          <w:rFonts w:ascii="Arial" w:hAnsi="Arial" w:cs="Arial"/>
                        </w:rPr>
                        <w:t>.</w:t>
                      </w:r>
                      <w:r w:rsidR="00925138">
                        <w:rPr>
                          <w:rFonts w:ascii="Arial" w:hAnsi="Arial" w:cs="Arial"/>
                        </w:rPr>
                        <w:t>645</w:t>
                      </w:r>
                      <w:r w:rsidR="00BE3223" w:rsidRPr="00BE3223">
                        <w:rPr>
                          <w:rFonts w:ascii="Arial" w:hAnsi="Arial" w:cs="Arial"/>
                        </w:rPr>
                        <w:t xml:space="preserve"> mm</w:t>
                      </w:r>
                    </w:p>
                    <w:p w14:paraId="4AD5D4D7" w14:textId="77777777" w:rsidR="00701D27" w:rsidRDefault="00745B66" w:rsidP="008F3A11">
                      <w:pPr>
                        <w:pStyle w:val="Listenabsatz"/>
                        <w:numPr>
                          <w:ilvl w:val="0"/>
                          <w:numId w:val="1"/>
                        </w:numPr>
                        <w:tabs>
                          <w:tab w:val="left" w:pos="680"/>
                          <w:tab w:val="left" w:pos="2694"/>
                          <w:tab w:val="left" w:pos="2722"/>
                          <w:tab w:val="left" w:pos="7797"/>
                        </w:tabs>
                        <w:rPr>
                          <w:rFonts w:ascii="Arial" w:hAnsi="Arial" w:cs="Arial"/>
                        </w:rPr>
                      </w:pPr>
                      <w:r w:rsidRPr="00701D27">
                        <w:rPr>
                          <w:rFonts w:ascii="Arial" w:hAnsi="Arial" w:cs="Arial"/>
                        </w:rPr>
                        <w:t>Rahmenaußenmaße Breite x Höhe</w:t>
                      </w:r>
                      <w:r w:rsidR="005D0E51">
                        <w:rPr>
                          <w:rFonts w:ascii="Arial" w:hAnsi="Arial" w:cs="Arial"/>
                        </w:rPr>
                        <w:t>: 2.</w:t>
                      </w:r>
                      <w:r w:rsidR="00925138">
                        <w:rPr>
                          <w:rFonts w:ascii="Arial" w:hAnsi="Arial" w:cs="Arial"/>
                        </w:rPr>
                        <w:t xml:space="preserve">660 </w:t>
                      </w:r>
                      <w:r w:rsidR="00701D27">
                        <w:rPr>
                          <w:rFonts w:ascii="Arial" w:hAnsi="Arial" w:cs="Arial"/>
                        </w:rPr>
                        <w:t xml:space="preserve">x </w:t>
                      </w:r>
                      <w:r w:rsidR="00B63650">
                        <w:rPr>
                          <w:rFonts w:ascii="Arial" w:hAnsi="Arial" w:cs="Arial"/>
                        </w:rPr>
                        <w:t>2</w:t>
                      </w:r>
                      <w:r w:rsidR="00925138">
                        <w:rPr>
                          <w:rFonts w:ascii="Arial" w:hAnsi="Arial" w:cs="Arial"/>
                        </w:rPr>
                        <w:t>700</w:t>
                      </w:r>
                      <w:r w:rsidR="00B63650">
                        <w:rPr>
                          <w:rFonts w:ascii="Arial" w:hAnsi="Arial" w:cs="Arial"/>
                        </w:rPr>
                        <w:t xml:space="preserve"> </w:t>
                      </w:r>
                      <w:r w:rsidR="00701D27">
                        <w:rPr>
                          <w:rFonts w:ascii="Arial" w:hAnsi="Arial" w:cs="Arial"/>
                        </w:rPr>
                        <w:t>mm</w:t>
                      </w:r>
                    </w:p>
                    <w:p w14:paraId="085308C3" w14:textId="77777777" w:rsidR="00BE3223" w:rsidRPr="00720E82" w:rsidRDefault="00BE3223" w:rsidP="00BE3223">
                      <w:pPr>
                        <w:pStyle w:val="Listenabsatz"/>
                        <w:tabs>
                          <w:tab w:val="left" w:pos="680"/>
                          <w:tab w:val="left" w:pos="2694"/>
                          <w:tab w:val="left" w:pos="2722"/>
                          <w:tab w:val="left" w:pos="7797"/>
                        </w:tabs>
                        <w:rPr>
                          <w:rFonts w:ascii="Arial" w:hAnsi="Arial" w:cs="Arial"/>
                          <w:sz w:val="10"/>
                          <w:szCs w:val="10"/>
                        </w:rPr>
                      </w:pPr>
                    </w:p>
                    <w:p w14:paraId="7483CD58"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7F69A51F"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12F095B8"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32AC6646"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1ADC4846"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e (z</w:t>
                      </w:r>
                      <w:r w:rsidR="005D0E51">
                        <w:rPr>
                          <w:rFonts w:ascii="Arial" w:hAnsi="Arial" w:cs="Arial"/>
                        </w:rPr>
                        <w:t>.B. Gipskartonständerwand)</w:t>
                      </w:r>
                    </w:p>
                    <w:p w14:paraId="0FCD6BCA" w14:textId="77777777" w:rsid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p w14:paraId="56ACED5D" w14:textId="77777777" w:rsidR="00B63650" w:rsidRPr="004D4F67" w:rsidRDefault="00B63650" w:rsidP="004D4F6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Nurglas-Feuerschutzwand PENEDER</w:t>
                      </w:r>
                      <w:r w:rsidR="009B59FB">
                        <w:rPr>
                          <w:rFonts w:ascii="Arial" w:hAnsi="Arial" w:cs="Arial"/>
                        </w:rPr>
                        <w:t>nurglas</w:t>
                      </w:r>
                    </w:p>
                  </w:txbxContent>
                </v:textbox>
                <w10:wrap type="square"/>
              </v:shape>
            </w:pict>
          </mc:Fallback>
        </mc:AlternateContent>
      </w:r>
      <w:r w:rsidR="005C0199">
        <w:rPr>
          <w:rFonts w:cs="Arial"/>
          <w:b/>
          <w:color w:val="auto"/>
          <w:w w:val="100"/>
          <w:sz w:val="28"/>
          <w:szCs w:val="28"/>
          <w:lang w:eastAsia="de-AT"/>
        </w:rPr>
        <w:t>PENEDER</w:t>
      </w:r>
      <w:r w:rsidR="00EA29A6">
        <w:rPr>
          <w:rFonts w:cs="Arial"/>
          <w:b/>
          <w:color w:val="auto"/>
          <w:w w:val="100"/>
          <w:sz w:val="28"/>
          <w:szCs w:val="28"/>
          <w:lang w:eastAsia="de-AT"/>
        </w:rPr>
        <w:t>strong</w:t>
      </w:r>
      <w:r w:rsidR="00E616FC">
        <w:rPr>
          <w:rFonts w:cs="Arial"/>
          <w:b/>
          <w:color w:val="auto"/>
          <w:w w:val="100"/>
          <w:sz w:val="28"/>
          <w:szCs w:val="28"/>
          <w:lang w:eastAsia="de-AT"/>
        </w:rPr>
        <w:t>-60</w:t>
      </w:r>
      <w:r w:rsidR="00EA29A6">
        <w:rPr>
          <w:rFonts w:cs="Arial"/>
          <w:b/>
          <w:color w:val="auto"/>
          <w:w w:val="100"/>
          <w:sz w:val="28"/>
          <w:szCs w:val="28"/>
          <w:lang w:eastAsia="de-AT"/>
        </w:rPr>
        <w:t xml:space="preserve"> „</w:t>
      </w:r>
      <w:r>
        <w:rPr>
          <w:rFonts w:cs="Arial"/>
          <w:b/>
          <w:color w:val="auto"/>
          <w:w w:val="100"/>
          <w:sz w:val="28"/>
          <w:szCs w:val="28"/>
          <w:lang w:eastAsia="de-AT"/>
        </w:rPr>
        <w:t>Pendeltüre</w:t>
      </w:r>
      <w:r w:rsidR="00EA29A6">
        <w:rPr>
          <w:rFonts w:cs="Arial"/>
          <w:b/>
          <w:color w:val="auto"/>
          <w:w w:val="100"/>
          <w:sz w:val="28"/>
          <w:szCs w:val="28"/>
          <w:lang w:eastAsia="de-AT"/>
        </w:rPr>
        <w:t>“</w:t>
      </w:r>
      <w:r w:rsidR="00E616FC">
        <w:rPr>
          <w:rFonts w:cs="Arial"/>
          <w:b/>
          <w:color w:val="auto"/>
          <w:w w:val="100"/>
          <w:sz w:val="28"/>
          <w:szCs w:val="28"/>
          <w:lang w:eastAsia="de-AT"/>
        </w:rPr>
        <w:t>,</w:t>
      </w:r>
      <w:r w:rsidR="005C0199">
        <w:rPr>
          <w:rFonts w:cs="Arial"/>
          <w:b/>
          <w:color w:val="auto"/>
          <w:w w:val="100"/>
          <w:sz w:val="28"/>
          <w:szCs w:val="28"/>
          <w:lang w:eastAsia="de-AT"/>
        </w:rPr>
        <w:t xml:space="preserve"> </w:t>
      </w:r>
      <w:r w:rsidR="005D0E51">
        <w:rPr>
          <w:rFonts w:cs="Arial"/>
          <w:b/>
          <w:color w:val="auto"/>
          <w:w w:val="100"/>
          <w:sz w:val="28"/>
          <w:szCs w:val="28"/>
          <w:lang w:eastAsia="de-AT"/>
        </w:rPr>
        <w:t>2</w:t>
      </w:r>
      <w:r w:rsidR="004C0E2A">
        <w:rPr>
          <w:rFonts w:cs="Arial"/>
          <w:b/>
          <w:color w:val="auto"/>
          <w:w w:val="100"/>
          <w:sz w:val="28"/>
          <w:szCs w:val="28"/>
          <w:lang w:eastAsia="de-AT"/>
        </w:rPr>
        <w:t>-flügelig</w:t>
      </w:r>
    </w:p>
    <w:p w14:paraId="4761AFA6" w14:textId="77777777" w:rsidR="005C0199" w:rsidRDefault="005C0199" w:rsidP="002A0BAC">
      <w:pPr>
        <w:tabs>
          <w:tab w:val="left" w:pos="680"/>
          <w:tab w:val="left" w:pos="2694"/>
          <w:tab w:val="left" w:pos="2722"/>
        </w:tabs>
        <w:ind w:right="310"/>
        <w:rPr>
          <w:rFonts w:ascii="Arial" w:hAnsi="Arial" w:cs="Arial"/>
        </w:rPr>
      </w:pPr>
    </w:p>
    <w:p w14:paraId="099C55B0" w14:textId="77777777" w:rsidR="00FB4376" w:rsidRPr="00A43826" w:rsidRDefault="00720E82" w:rsidP="002A0BAC">
      <w:pPr>
        <w:tabs>
          <w:tab w:val="left" w:pos="680"/>
          <w:tab w:val="left" w:pos="2694"/>
          <w:tab w:val="left" w:pos="2722"/>
        </w:tabs>
        <w:ind w:right="310"/>
        <w:rPr>
          <w:rFonts w:ascii="Arial" w:hAnsi="Arial" w:cs="Arial"/>
          <w:b/>
        </w:rPr>
      </w:pPr>
      <w:r>
        <w:rPr>
          <w:rFonts w:ascii="Arial" w:hAnsi="Arial" w:cs="Arial"/>
          <w:b/>
        </w:rPr>
        <w:t>Allgemeine Konstruktionsb</w:t>
      </w:r>
      <w:r w:rsidR="00A43826" w:rsidRPr="00CB36C2">
        <w:rPr>
          <w:rFonts w:ascii="Arial" w:hAnsi="Arial" w:cs="Arial"/>
          <w:b/>
        </w:rPr>
        <w:t>eschreibung:</w:t>
      </w:r>
    </w:p>
    <w:p w14:paraId="4D90075F" w14:textId="77777777" w:rsidR="009B59FB" w:rsidRPr="009B59FB" w:rsidRDefault="00B33AEC" w:rsidP="009B59FB">
      <w:pPr>
        <w:ind w:right="168"/>
        <w:jc w:val="both"/>
        <w:rPr>
          <w:rFonts w:ascii="Arial" w:hAnsi="Arial" w:cs="Arial"/>
        </w:rPr>
      </w:pPr>
      <w:r w:rsidRPr="009B59FB">
        <w:rPr>
          <w:rFonts w:ascii="Arial" w:hAnsi="Arial" w:cs="Arial"/>
        </w:rPr>
        <w:t>Umlaufende, w</w:t>
      </w:r>
      <w:r w:rsidR="00BE3223" w:rsidRPr="009B59FB">
        <w:rPr>
          <w:rFonts w:ascii="Arial" w:hAnsi="Arial" w:cs="Arial"/>
        </w:rPr>
        <w:t xml:space="preserve">ärmegedämmte </w:t>
      </w:r>
      <w:r w:rsidR="00B63650" w:rsidRPr="009B59FB">
        <w:rPr>
          <w:rFonts w:ascii="Arial" w:hAnsi="Arial" w:cs="Arial"/>
        </w:rPr>
        <w:t>K</w:t>
      </w:r>
      <w:r w:rsidR="00BE3223" w:rsidRPr="009B59FB">
        <w:rPr>
          <w:rFonts w:ascii="Arial" w:hAnsi="Arial" w:cs="Arial"/>
        </w:rPr>
        <w:t>ammerprofile</w:t>
      </w:r>
      <w:r w:rsidR="00B63650" w:rsidRPr="009B59FB">
        <w:rPr>
          <w:rFonts w:ascii="Arial" w:hAnsi="Arial" w:cs="Arial"/>
        </w:rPr>
        <w:t xml:space="preserve"> mit geclipsten Deckschalen mit 55</w:t>
      </w:r>
      <w:r w:rsidR="00A70627">
        <w:rPr>
          <w:rFonts w:ascii="Arial" w:hAnsi="Arial" w:cs="Arial"/>
        </w:rPr>
        <w:t xml:space="preserve"> </w:t>
      </w:r>
      <w:r w:rsidR="00B63650" w:rsidRPr="009B59FB">
        <w:rPr>
          <w:rFonts w:ascii="Arial" w:hAnsi="Arial" w:cs="Arial"/>
        </w:rPr>
        <w:t>mm Ansichtsbreite</w:t>
      </w:r>
      <w:r w:rsidR="00BE3223" w:rsidRPr="009B59FB">
        <w:rPr>
          <w:rFonts w:ascii="Arial" w:hAnsi="Arial" w:cs="Arial"/>
        </w:rPr>
        <w:t xml:space="preserve">, Bautiefe der Rahmen und Flügel </w:t>
      </w:r>
      <w:r w:rsidR="009B59FB" w:rsidRPr="009B59FB">
        <w:rPr>
          <w:rFonts w:ascii="Arial" w:hAnsi="Arial" w:cs="Arial"/>
        </w:rPr>
        <w:t>65</w:t>
      </w:r>
      <w:r w:rsidR="00BE3223" w:rsidRPr="009B59FB">
        <w:rPr>
          <w:rFonts w:ascii="Arial" w:hAnsi="Arial" w:cs="Arial"/>
        </w:rPr>
        <w:t xml:space="preserve"> mm, innen und außen flächenbündig,</w:t>
      </w:r>
      <w:r w:rsidR="009B59FB" w:rsidRPr="009B59FB">
        <w:rPr>
          <w:rFonts w:ascii="Arial" w:hAnsi="Arial" w:cs="Arial"/>
        </w:rPr>
        <w:t xml:space="preserve"> umlaufendes Abdeckprofil mit Lippendichtung im Falz</w:t>
      </w:r>
      <w:r w:rsidR="00BE3223" w:rsidRPr="009B59FB">
        <w:rPr>
          <w:rFonts w:ascii="Arial" w:hAnsi="Arial" w:cs="Arial"/>
        </w:rPr>
        <w:t>.</w:t>
      </w:r>
      <w:r w:rsidRPr="009B59FB">
        <w:rPr>
          <w:rFonts w:ascii="Arial" w:hAnsi="Arial" w:cs="Arial"/>
        </w:rPr>
        <w:t xml:space="preserve"> </w:t>
      </w:r>
      <w:r w:rsidR="00701D27" w:rsidRPr="009B59FB">
        <w:rPr>
          <w:rFonts w:ascii="Arial" w:hAnsi="Arial" w:cs="Arial"/>
        </w:rPr>
        <w:t>Schmale Ansichtsbreiten der Blend- und Flügelrahmenkombinationen</w:t>
      </w:r>
      <w:r w:rsidR="009B59FB">
        <w:rPr>
          <w:rFonts w:ascii="Arial" w:hAnsi="Arial" w:cs="Arial"/>
        </w:rPr>
        <w:t>.</w:t>
      </w:r>
      <w:r w:rsidR="00701D27" w:rsidRPr="009B59FB">
        <w:rPr>
          <w:rFonts w:ascii="Arial" w:hAnsi="Arial" w:cs="Arial"/>
        </w:rPr>
        <w:t xml:space="preserve"> </w:t>
      </w:r>
      <w:r w:rsidR="009B59FB" w:rsidRPr="009B59FB">
        <w:rPr>
          <w:rFonts w:ascii="Arial" w:hAnsi="Arial" w:cs="Arial"/>
        </w:rPr>
        <w:t>Stock aus Aluminiumprofilen mit geclipsten Deckschalen mit 55</w:t>
      </w:r>
      <w:r w:rsidR="00A70627">
        <w:rPr>
          <w:rFonts w:ascii="Arial" w:hAnsi="Arial" w:cs="Arial"/>
        </w:rPr>
        <w:t xml:space="preserve"> </w:t>
      </w:r>
      <w:r w:rsidR="009B59FB" w:rsidRPr="009B59FB">
        <w:rPr>
          <w:rFonts w:ascii="Arial" w:hAnsi="Arial" w:cs="Arial"/>
        </w:rPr>
        <w:t>mm Ansichtsbreite, Bautiefe 65 mm, umlaufendes Abdeckprofil mit Lippendichtung im Falz, mit oder ohne Bodeneinstand, für Dübelmontage oder Gipskartonständerwand Einbau gerichtet.</w:t>
      </w:r>
    </w:p>
    <w:p w14:paraId="29779776" w14:textId="77777777" w:rsidR="00720E82" w:rsidRDefault="00720E82" w:rsidP="00B602E4">
      <w:pPr>
        <w:ind w:right="168"/>
        <w:jc w:val="both"/>
        <w:rPr>
          <w:rFonts w:ascii="Arial" w:hAnsi="Arial" w:cs="Arial"/>
          <w:b/>
        </w:rPr>
      </w:pPr>
    </w:p>
    <w:p w14:paraId="6BFA5C70" w14:textId="77777777" w:rsidR="00B602E4" w:rsidRDefault="004A4FFC" w:rsidP="00B602E4">
      <w:pPr>
        <w:ind w:right="168"/>
        <w:jc w:val="both"/>
        <w:rPr>
          <w:rFonts w:ascii="Arial" w:hAnsi="Arial" w:cs="Arial"/>
        </w:rPr>
      </w:pPr>
      <w:r>
        <w:rPr>
          <w:rFonts w:ascii="Arial" w:hAnsi="Arial" w:cs="Arial"/>
          <w:b/>
        </w:rPr>
        <w:t>Verglasung</w:t>
      </w:r>
      <w:r>
        <w:rPr>
          <w:rFonts w:ascii="Arial" w:hAnsi="Arial" w:cs="Arial"/>
        </w:rPr>
        <w:t>:</w:t>
      </w:r>
      <w:r w:rsidR="00A25215">
        <w:rPr>
          <w:rFonts w:ascii="Arial" w:hAnsi="Arial" w:cs="Arial"/>
        </w:rPr>
        <w:t xml:space="preserve"> </w:t>
      </w:r>
      <w:r>
        <w:rPr>
          <w:rFonts w:ascii="Arial" w:hAnsi="Arial" w:cs="Arial"/>
        </w:rPr>
        <w:t xml:space="preserve">Verglasung </w:t>
      </w:r>
      <w:r w:rsidR="00C1086B">
        <w:rPr>
          <w:rFonts w:ascii="Arial" w:hAnsi="Arial" w:cs="Arial"/>
        </w:rPr>
        <w:t xml:space="preserve">je nach Anwendung </w:t>
      </w:r>
      <w:r>
        <w:rPr>
          <w:rFonts w:ascii="Arial" w:hAnsi="Arial" w:cs="Arial"/>
        </w:rPr>
        <w:t xml:space="preserve">ausgeführt als </w:t>
      </w:r>
      <w:r w:rsidR="00B602E4">
        <w:rPr>
          <w:rFonts w:ascii="Arial" w:hAnsi="Arial" w:cs="Arial"/>
        </w:rPr>
        <w:t>Pyranova</w:t>
      </w:r>
      <w:r w:rsidR="00C1086B">
        <w:rPr>
          <w:rFonts w:ascii="Arial" w:hAnsi="Arial" w:cs="Arial"/>
        </w:rPr>
        <w:t xml:space="preserve"> </w:t>
      </w:r>
      <w:r w:rsidR="00B602E4">
        <w:rPr>
          <w:rFonts w:ascii="Arial" w:hAnsi="Arial" w:cs="Arial"/>
        </w:rPr>
        <w:t xml:space="preserve">Spezialglas </w:t>
      </w:r>
      <w:r w:rsidR="00C1086B">
        <w:rPr>
          <w:rFonts w:ascii="Arial" w:hAnsi="Arial" w:cs="Arial"/>
        </w:rPr>
        <w:t>für Innenanwendung</w:t>
      </w:r>
      <w:r w:rsidR="00850B12" w:rsidRPr="00850B12">
        <w:rPr>
          <w:rFonts w:ascii="Arial" w:hAnsi="Arial" w:cs="Arial"/>
        </w:rPr>
        <w:t>.</w:t>
      </w:r>
      <w:r w:rsidR="00850B12">
        <w:rPr>
          <w:rFonts w:ascii="Arial" w:hAnsi="Arial" w:cs="Arial"/>
        </w:rPr>
        <w:t xml:space="preserve"> </w:t>
      </w:r>
      <w:r w:rsidR="00B602E4" w:rsidRPr="00B602E4">
        <w:rPr>
          <w:rFonts w:ascii="Arial" w:hAnsi="Arial" w:cs="Arial"/>
        </w:rPr>
        <w:t>PYRANOVA®</w:t>
      </w:r>
      <w:r w:rsidR="00A70627">
        <w:rPr>
          <w:rFonts w:ascii="Arial" w:hAnsi="Arial" w:cs="Arial"/>
        </w:rPr>
        <w:t>-</w:t>
      </w:r>
      <w:r w:rsidR="00B602E4" w:rsidRPr="00B602E4">
        <w:rPr>
          <w:rFonts w:ascii="Arial" w:hAnsi="Arial" w:cs="Arial"/>
        </w:rPr>
        <w:t>Spezialglas ist ein klares Mehrscheiben-Verbundglas, bestehend aus zwei Komponenten, die</w:t>
      </w:r>
      <w:r w:rsidR="00A70627">
        <w:rPr>
          <w:rFonts w:ascii="Arial" w:hAnsi="Arial" w:cs="Arial"/>
        </w:rPr>
        <w:t xml:space="preserve"> </w:t>
      </w:r>
      <w:r w:rsidR="00B602E4" w:rsidRPr="00B602E4">
        <w:rPr>
          <w:rFonts w:ascii="Arial" w:hAnsi="Arial" w:cs="Arial"/>
        </w:rPr>
        <w:t>mehrfach</w:t>
      </w:r>
      <w:r w:rsidR="00A70627">
        <w:rPr>
          <w:rFonts w:ascii="Arial" w:hAnsi="Arial" w:cs="Arial"/>
        </w:rPr>
        <w:t xml:space="preserve"> übereinander</w:t>
      </w:r>
      <w:r w:rsidR="00B602E4" w:rsidRPr="00B602E4">
        <w:rPr>
          <w:rFonts w:ascii="Arial" w:hAnsi="Arial" w:cs="Arial"/>
        </w:rPr>
        <w:t xml:space="preserve">geschichtet sind: Glas und einer zwischen den Scheiben eingebetteten transparenten Schutzschicht. Im Brandfall zerspringt die äußere Scheibe. Die Schicht darunter reagiert bei etwa 100°C, schäumt auf und bildet </w:t>
      </w:r>
      <w:r w:rsidR="00720E82" w:rsidRPr="00B602E4">
        <w:rPr>
          <w:rFonts w:ascii="Arial" w:hAnsi="Arial" w:cs="Arial"/>
        </w:rPr>
        <w:t>ein opake</w:t>
      </w:r>
      <w:r w:rsidR="00720E82">
        <w:rPr>
          <w:rFonts w:ascii="Arial" w:hAnsi="Arial" w:cs="Arial"/>
        </w:rPr>
        <w:t>r Hitzeschild</w:t>
      </w:r>
      <w:r w:rsidR="00B602E4" w:rsidRPr="00B602E4">
        <w:rPr>
          <w:rFonts w:ascii="Arial" w:hAnsi="Arial" w:cs="Arial"/>
        </w:rPr>
        <w:t xml:space="preserve">. Diese Reaktion wiederholt sich wieder und wieder. Von der ersten bis zur letzten </w:t>
      </w:r>
      <w:r w:rsidR="00720E82">
        <w:rPr>
          <w:rFonts w:ascii="Arial" w:hAnsi="Arial" w:cs="Arial"/>
        </w:rPr>
        <w:t>S</w:t>
      </w:r>
      <w:r w:rsidR="00B602E4" w:rsidRPr="00B602E4">
        <w:rPr>
          <w:rFonts w:ascii="Arial" w:hAnsi="Arial" w:cs="Arial"/>
        </w:rPr>
        <w:t>chicht.</w:t>
      </w:r>
    </w:p>
    <w:p w14:paraId="7EB914F8" w14:textId="77777777" w:rsidR="00720E82" w:rsidRDefault="00720E82" w:rsidP="00A25215">
      <w:pPr>
        <w:ind w:right="168"/>
        <w:jc w:val="both"/>
        <w:rPr>
          <w:rFonts w:ascii="Arial" w:hAnsi="Arial" w:cs="Arial"/>
          <w:b/>
        </w:rPr>
      </w:pPr>
    </w:p>
    <w:p w14:paraId="1D6657AC" w14:textId="77777777" w:rsidR="00AE26E0" w:rsidRDefault="008E6298" w:rsidP="00A25215">
      <w:pPr>
        <w:ind w:right="168"/>
        <w:jc w:val="both"/>
        <w:rPr>
          <w:rFonts w:ascii="Arial" w:hAnsi="Arial" w:cs="Arial"/>
        </w:rPr>
      </w:pPr>
      <w:r w:rsidRPr="00A43826">
        <w:rPr>
          <w:rFonts w:ascii="Arial" w:hAnsi="Arial" w:cs="Arial"/>
          <w:b/>
        </w:rPr>
        <w:t>Beschlag</w:t>
      </w:r>
      <w:r w:rsidR="00B8364A">
        <w:rPr>
          <w:rFonts w:ascii="Arial" w:hAnsi="Arial" w:cs="Arial"/>
        </w:rPr>
        <w:t>:</w:t>
      </w:r>
      <w:r w:rsidR="00A25215">
        <w:rPr>
          <w:rFonts w:ascii="Arial" w:hAnsi="Arial" w:cs="Arial"/>
        </w:rPr>
        <w:t xml:space="preserve"> </w:t>
      </w:r>
      <w:r w:rsidR="009B59FB" w:rsidRPr="009B59FB">
        <w:rPr>
          <w:rFonts w:ascii="Arial" w:hAnsi="Arial" w:cs="Arial"/>
        </w:rPr>
        <w:t xml:space="preserve">Beschlag bestehend aus </w:t>
      </w:r>
      <w:r w:rsidR="005D0E51">
        <w:rPr>
          <w:rFonts w:ascii="Arial" w:hAnsi="Arial" w:cs="Arial"/>
        </w:rPr>
        <w:t>2</w:t>
      </w:r>
      <w:r w:rsidR="009B59FB" w:rsidRPr="009B59FB">
        <w:rPr>
          <w:rFonts w:ascii="Arial" w:hAnsi="Arial" w:cs="Arial"/>
        </w:rPr>
        <w:t xml:space="preserve"> Stk. Zapfenband verzinkt, </w:t>
      </w:r>
      <w:r w:rsidR="005D0E51">
        <w:rPr>
          <w:rFonts w:ascii="Arial" w:hAnsi="Arial" w:cs="Arial"/>
        </w:rPr>
        <w:t>2 Stk. Bodentürschließer, 2</w:t>
      </w:r>
      <w:r w:rsidR="009B59FB" w:rsidRPr="009B59FB">
        <w:rPr>
          <w:rFonts w:ascii="Arial" w:hAnsi="Arial" w:cs="Arial"/>
        </w:rPr>
        <w:t xml:space="preserve"> Stk. Rollenschnapper, </w:t>
      </w:r>
      <w:r w:rsidR="005D0E51">
        <w:rPr>
          <w:rFonts w:ascii="Arial" w:hAnsi="Arial" w:cs="Arial"/>
        </w:rPr>
        <w:t>4</w:t>
      </w:r>
      <w:r w:rsidR="009B59FB" w:rsidRPr="009B59FB">
        <w:rPr>
          <w:rFonts w:ascii="Arial" w:hAnsi="Arial" w:cs="Arial"/>
        </w:rPr>
        <w:t xml:space="preserve"> Stk. Stangengriffe Edelstahl Ø 40mm in Flügellänge</w:t>
      </w:r>
    </w:p>
    <w:p w14:paraId="7A3E1269" w14:textId="77777777" w:rsidR="00203240" w:rsidRDefault="00203240" w:rsidP="00A25215">
      <w:pPr>
        <w:ind w:right="168"/>
        <w:jc w:val="both"/>
        <w:rPr>
          <w:rFonts w:ascii="Arial" w:hAnsi="Arial" w:cs="Arial"/>
        </w:rPr>
      </w:pPr>
    </w:p>
    <w:p w14:paraId="3A553770" w14:textId="77777777" w:rsidR="00720E82" w:rsidRDefault="00720E82" w:rsidP="00720E82">
      <w:pPr>
        <w:ind w:right="452"/>
        <w:jc w:val="both"/>
        <w:rPr>
          <w:rFonts w:ascii="Arial" w:hAnsi="Arial" w:cs="Arial"/>
        </w:rPr>
      </w:pPr>
      <w:r w:rsidRPr="00932BA9">
        <w:rPr>
          <w:rFonts w:ascii="Arial" w:hAnsi="Arial" w:cs="Arial"/>
          <w:b/>
        </w:rPr>
        <w:t xml:space="preserve">Feuerschutz entsprechend ÖNORM EN </w:t>
      </w:r>
      <w:r w:rsidR="000D6F79">
        <w:rPr>
          <w:rFonts w:ascii="Arial" w:hAnsi="Arial" w:cs="Arial"/>
          <w:b/>
        </w:rPr>
        <w:t>13501</w:t>
      </w:r>
      <w:r w:rsidR="00BD26AC">
        <w:rPr>
          <w:rFonts w:ascii="Arial" w:hAnsi="Arial" w:cs="Arial"/>
          <w:b/>
        </w:rPr>
        <w:t>-2</w:t>
      </w:r>
      <w:r w:rsidRPr="00932BA9">
        <w:rPr>
          <w:rFonts w:ascii="Arial" w:hAnsi="Arial" w:cs="Arial"/>
          <w:b/>
        </w:rPr>
        <w:t>:</w:t>
      </w:r>
      <w:r>
        <w:rPr>
          <w:rFonts w:ascii="Arial" w:hAnsi="Arial" w:cs="Arial"/>
        </w:rPr>
        <w:t xml:space="preserve"> EI</w:t>
      </w:r>
      <w:r w:rsidR="00BD26AC" w:rsidRPr="00BD26AC">
        <w:rPr>
          <w:rFonts w:ascii="Arial" w:hAnsi="Arial" w:cs="Arial"/>
          <w:vertAlign w:val="subscript"/>
        </w:rPr>
        <w:t>2</w:t>
      </w:r>
      <w:r>
        <w:rPr>
          <w:rFonts w:ascii="Arial" w:hAnsi="Arial" w:cs="Arial"/>
        </w:rPr>
        <w:t>60</w:t>
      </w:r>
      <w:r w:rsidR="00BD26AC">
        <w:rPr>
          <w:rFonts w:ascii="Arial" w:hAnsi="Arial" w:cs="Arial"/>
        </w:rPr>
        <w:t>-C</w:t>
      </w:r>
    </w:p>
    <w:p w14:paraId="723C8FBD" w14:textId="77777777" w:rsidR="00720E82" w:rsidRPr="005D1BCD" w:rsidRDefault="00720E82" w:rsidP="00720E82">
      <w:pPr>
        <w:ind w:right="452"/>
        <w:jc w:val="both"/>
        <w:rPr>
          <w:rFonts w:ascii="Arial" w:hAnsi="Arial" w:cs="Arial"/>
          <w:sz w:val="10"/>
          <w:szCs w:val="10"/>
        </w:rPr>
      </w:pPr>
    </w:p>
    <w:p w14:paraId="18632D83" w14:textId="77777777" w:rsidR="009B59FB" w:rsidRDefault="00720E82" w:rsidP="00720E82">
      <w:pPr>
        <w:autoSpaceDE w:val="0"/>
        <w:autoSpaceDN w:val="0"/>
        <w:adjustRightInd w:val="0"/>
        <w:ind w:right="168"/>
        <w:jc w:val="both"/>
        <w:rPr>
          <w:rFonts w:ascii="Arial" w:hAnsi="Arial" w:cs="Arial"/>
        </w:rPr>
      </w:pP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2FD5CB24" w14:textId="77777777" w:rsidR="008F766D" w:rsidRDefault="005D0E51">
      <w:pPr>
        <w:rPr>
          <w:rFonts w:ascii="Arial" w:hAnsi="Arial" w:cs="Arial"/>
          <w:b/>
          <w:bCs/>
          <w:lang w:eastAsia="de-DE"/>
        </w:rPr>
      </w:pPr>
      <w:r>
        <w:rPr>
          <w:noProof/>
          <w:lang w:val="de-AT"/>
        </w:rPr>
        <w:drawing>
          <wp:anchor distT="0" distB="0" distL="114300" distR="114300" simplePos="0" relativeHeight="251668480" behindDoc="0" locked="0" layoutInCell="1" allowOverlap="1" wp14:anchorId="37BF7E45" wp14:editId="485BF089">
            <wp:simplePos x="0" y="0"/>
            <wp:positionH relativeFrom="column">
              <wp:posOffset>5023096</wp:posOffset>
            </wp:positionH>
            <wp:positionV relativeFrom="paragraph">
              <wp:posOffset>39370</wp:posOffset>
            </wp:positionV>
            <wp:extent cx="1300645" cy="1440000"/>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0645" cy="1440000"/>
                    </a:xfrm>
                    <a:prstGeom prst="rect">
                      <a:avLst/>
                    </a:prstGeom>
                  </pic:spPr>
                </pic:pic>
              </a:graphicData>
            </a:graphic>
            <wp14:sizeRelH relativeFrom="page">
              <wp14:pctWidth>0</wp14:pctWidth>
            </wp14:sizeRelH>
            <wp14:sizeRelV relativeFrom="page">
              <wp14:pctHeight>0</wp14:pctHeight>
            </wp14:sizeRelV>
          </wp:anchor>
        </w:drawing>
      </w:r>
    </w:p>
    <w:p w14:paraId="37DEE1AC" w14:textId="77777777" w:rsidR="003076B9" w:rsidRDefault="003076B9" w:rsidP="003076B9">
      <w:pPr>
        <w:ind w:right="310"/>
        <w:rPr>
          <w:rFonts w:ascii="Arial" w:hAnsi="Arial" w:cs="Arial"/>
          <w:b/>
          <w:color w:val="000000"/>
        </w:rPr>
      </w:pPr>
      <w:r>
        <w:rPr>
          <w:rFonts w:ascii="Arial" w:hAnsi="Arial" w:cs="Arial"/>
          <w:b/>
          <w:color w:val="000000"/>
        </w:rPr>
        <w:t>2 flg.</w:t>
      </w:r>
      <w:r w:rsidRPr="00646C54">
        <w:rPr>
          <w:rFonts w:ascii="Arial" w:hAnsi="Arial" w:cs="Arial"/>
          <w:b/>
          <w:color w:val="000000"/>
        </w:rPr>
        <w:t xml:space="preserve"> </w:t>
      </w:r>
      <w:r>
        <w:rPr>
          <w:rFonts w:ascii="Arial" w:hAnsi="Arial" w:cs="Arial"/>
          <w:b/>
          <w:color w:val="000000"/>
        </w:rPr>
        <w:t>Rohrrahmen-Pendel</w:t>
      </w:r>
      <w:r w:rsidRPr="00646C54">
        <w:rPr>
          <w:rFonts w:ascii="Arial" w:hAnsi="Arial" w:cs="Arial"/>
          <w:b/>
          <w:color w:val="000000"/>
        </w:rPr>
        <w:t>türe</w:t>
      </w:r>
      <w:r>
        <w:rPr>
          <w:rFonts w:ascii="Arial" w:hAnsi="Arial" w:cs="Arial"/>
          <w:b/>
          <w:color w:val="000000"/>
        </w:rPr>
        <w:t xml:space="preserve"> mit hochbrandhemmender Funktion</w:t>
      </w:r>
    </w:p>
    <w:p w14:paraId="7C8442CC" w14:textId="688D5278" w:rsidR="005C0199" w:rsidRPr="004D4F67" w:rsidRDefault="003076B9" w:rsidP="002A0BAC">
      <w:pPr>
        <w:ind w:right="310"/>
        <w:rPr>
          <w:rFonts w:ascii="Arial" w:hAnsi="Arial" w:cs="Arial"/>
          <w:b/>
          <w:bCs/>
          <w:lang w:eastAsia="de-DE"/>
        </w:rPr>
      </w:pPr>
      <w:r>
        <w:rPr>
          <w:rFonts w:ascii="Arial" w:hAnsi="Arial" w:cs="Arial"/>
          <w:bCs/>
          <w:lang w:eastAsia="de-DE"/>
        </w:rPr>
        <w:t xml:space="preserve">z.B. </w:t>
      </w:r>
      <w:r w:rsidR="005C0199" w:rsidRPr="004D4F67">
        <w:rPr>
          <w:rFonts w:ascii="Arial" w:hAnsi="Arial" w:cs="Arial"/>
          <w:b/>
          <w:bCs/>
          <w:lang w:eastAsia="de-DE"/>
        </w:rPr>
        <w:t>P</w:t>
      </w:r>
      <w:r w:rsidR="00AC2552" w:rsidRPr="004D4F67">
        <w:rPr>
          <w:rFonts w:ascii="Arial" w:hAnsi="Arial" w:cs="Arial"/>
          <w:b/>
          <w:bCs/>
          <w:lang w:eastAsia="de-DE"/>
        </w:rPr>
        <w:t>ENEDER</w:t>
      </w:r>
      <w:r w:rsidR="00925138">
        <w:rPr>
          <w:rFonts w:ascii="Arial" w:hAnsi="Arial" w:cs="Arial"/>
          <w:b/>
          <w:bCs/>
          <w:lang w:eastAsia="de-DE"/>
        </w:rPr>
        <w:t>strong</w:t>
      </w:r>
      <w:r w:rsidR="00E616FC">
        <w:rPr>
          <w:rFonts w:ascii="Arial" w:hAnsi="Arial" w:cs="Arial"/>
          <w:b/>
          <w:bCs/>
          <w:lang w:eastAsia="de-DE"/>
        </w:rPr>
        <w:t>-</w:t>
      </w:r>
      <w:r w:rsidR="00925138">
        <w:rPr>
          <w:rFonts w:ascii="Arial" w:hAnsi="Arial" w:cs="Arial"/>
          <w:b/>
          <w:bCs/>
          <w:lang w:eastAsia="de-DE"/>
        </w:rPr>
        <w:t>6</w:t>
      </w:r>
      <w:r w:rsidR="00E24069">
        <w:rPr>
          <w:rFonts w:ascii="Arial" w:hAnsi="Arial" w:cs="Arial"/>
          <w:b/>
          <w:bCs/>
          <w:lang w:eastAsia="de-DE"/>
        </w:rPr>
        <w:t>0</w:t>
      </w:r>
      <w:r w:rsidR="008F766D">
        <w:rPr>
          <w:rFonts w:ascii="Arial" w:hAnsi="Arial" w:cs="Arial"/>
          <w:b/>
          <w:bCs/>
          <w:lang w:eastAsia="de-DE"/>
        </w:rPr>
        <w:t>,</w:t>
      </w:r>
      <w:r w:rsidR="00D366C2" w:rsidRPr="00D366C2">
        <w:rPr>
          <w:rFonts w:ascii="Arial" w:hAnsi="Arial" w:cs="Arial"/>
          <w:b/>
          <w:color w:val="000000"/>
        </w:rPr>
        <w:t xml:space="preserve"> </w:t>
      </w:r>
      <w:r w:rsidR="00D366C2" w:rsidRPr="00D366C2">
        <w:rPr>
          <w:rFonts w:ascii="Arial" w:hAnsi="Arial" w:cs="Arial"/>
          <w:color w:val="000000"/>
        </w:rPr>
        <w:t>oder Gleichwertiges.</w:t>
      </w:r>
    </w:p>
    <w:p w14:paraId="7903789A" w14:textId="77777777" w:rsidR="008F766D" w:rsidRPr="00646C54" w:rsidRDefault="008F766D" w:rsidP="008F766D">
      <w:pPr>
        <w:ind w:right="310"/>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1536ACC0" w14:textId="77777777" w:rsidR="005C0199" w:rsidRDefault="005C0199" w:rsidP="002A0BAC">
      <w:pPr>
        <w:ind w:right="310"/>
        <w:rPr>
          <w:rFonts w:ascii="Arial" w:hAnsi="Arial" w:cs="Arial"/>
          <w:b/>
          <w:color w:val="000000"/>
        </w:rPr>
      </w:pPr>
    </w:p>
    <w:p w14:paraId="6D8DFE84" w14:textId="77777777" w:rsidR="00AF13FD" w:rsidRDefault="00AF13FD" w:rsidP="002A0BAC">
      <w:pPr>
        <w:ind w:right="310"/>
        <w:rPr>
          <w:rFonts w:ascii="Arial" w:hAnsi="Arial" w:cs="Arial"/>
        </w:rPr>
      </w:pPr>
      <w:r>
        <w:rPr>
          <w:rFonts w:ascii="Arial" w:hAnsi="Arial" w:cs="Arial"/>
        </w:rPr>
        <w:t>Farbbeschichtung</w:t>
      </w:r>
      <w:r w:rsidR="008F766D">
        <w:rPr>
          <w:rFonts w:ascii="Arial" w:hAnsi="Arial" w:cs="Arial"/>
        </w:rPr>
        <w:t>:</w:t>
      </w:r>
      <w:r>
        <w:rPr>
          <w:rFonts w:ascii="Arial" w:hAnsi="Arial" w:cs="Arial"/>
        </w:rPr>
        <w:t xml:space="preserve"> </w:t>
      </w:r>
      <w:r w:rsidR="00DA5D28">
        <w:rPr>
          <w:rFonts w:ascii="Arial" w:hAnsi="Arial" w:cs="Arial"/>
        </w:rPr>
        <w:tab/>
        <w:t>RAL…….</w:t>
      </w:r>
    </w:p>
    <w:p w14:paraId="7B69F3B4" w14:textId="77777777" w:rsidR="004D4F67" w:rsidRDefault="004D4F67" w:rsidP="002A0BAC">
      <w:pPr>
        <w:ind w:right="310"/>
        <w:rPr>
          <w:rFonts w:ascii="Arial" w:hAnsi="Arial" w:cs="Arial"/>
        </w:rPr>
      </w:pPr>
      <w:r>
        <w:rPr>
          <w:rFonts w:ascii="Arial" w:hAnsi="Arial" w:cs="Arial"/>
        </w:rPr>
        <w:t>Position im Ge</w:t>
      </w:r>
      <w:r w:rsidR="00F006AC">
        <w:rPr>
          <w:rFonts w:ascii="Arial" w:hAnsi="Arial" w:cs="Arial"/>
        </w:rPr>
        <w:t>b</w:t>
      </w:r>
      <w:r>
        <w:rPr>
          <w:rFonts w:ascii="Arial" w:hAnsi="Arial" w:cs="Arial"/>
        </w:rPr>
        <w:t xml:space="preserve">äude: </w:t>
      </w:r>
      <w:r w:rsidR="00DA5D28">
        <w:rPr>
          <w:rFonts w:ascii="Arial" w:hAnsi="Arial" w:cs="Arial"/>
        </w:rPr>
        <w:tab/>
      </w:r>
      <w:r w:rsidR="00C764DD">
        <w:rPr>
          <w:rFonts w:ascii="Arial" w:hAnsi="Arial" w:cs="Arial"/>
        </w:rPr>
        <w:t>………</w:t>
      </w:r>
      <w:r w:rsidR="00DA5D28">
        <w:rPr>
          <w:rFonts w:ascii="Arial" w:hAnsi="Arial" w:cs="Arial"/>
        </w:rPr>
        <w:t>….</w:t>
      </w:r>
    </w:p>
    <w:p w14:paraId="2AB73402" w14:textId="77777777" w:rsidR="00C764DD" w:rsidRDefault="00C764DD" w:rsidP="002A0BAC">
      <w:pPr>
        <w:ind w:right="310"/>
        <w:rPr>
          <w:rFonts w:ascii="Arial" w:hAnsi="Arial" w:cs="Arial"/>
        </w:rPr>
      </w:pPr>
    </w:p>
    <w:p w14:paraId="5152EEB1" w14:textId="77777777" w:rsidR="0043151B" w:rsidRDefault="0043151B" w:rsidP="002A0BAC">
      <w:pPr>
        <w:tabs>
          <w:tab w:val="left" w:pos="2410"/>
        </w:tabs>
        <w:ind w:right="310"/>
        <w:rPr>
          <w:rFonts w:ascii="Arial" w:hAnsi="Arial" w:cs="Arial"/>
        </w:rPr>
      </w:pPr>
      <w:r>
        <w:rPr>
          <w:rFonts w:ascii="Arial" w:hAnsi="Arial" w:cs="Arial"/>
        </w:rPr>
        <w:t>Mauerlichte</w:t>
      </w:r>
      <w:r w:rsidR="00D366C2">
        <w:rPr>
          <w:rFonts w:ascii="Arial" w:hAnsi="Arial" w:cs="Arial"/>
        </w:rPr>
        <w:t>/RAM</w:t>
      </w:r>
      <w:r>
        <w:rPr>
          <w:rFonts w:ascii="Arial" w:hAnsi="Arial" w:cs="Arial"/>
        </w:rPr>
        <w:t xml:space="preserve"> (BxH):</w:t>
      </w:r>
      <w:r>
        <w:rPr>
          <w:rFonts w:ascii="Arial" w:hAnsi="Arial" w:cs="Arial"/>
        </w:rPr>
        <w:tab/>
      </w:r>
      <w:r>
        <w:rPr>
          <w:rFonts w:ascii="Arial" w:hAnsi="Arial" w:cs="Arial"/>
        </w:rPr>
        <w:tab/>
        <w:t>...............  x ............... mm</w:t>
      </w:r>
    </w:p>
    <w:p w14:paraId="759BDE74" w14:textId="77777777" w:rsidR="0094240F" w:rsidRDefault="0094240F" w:rsidP="002A0BAC">
      <w:pPr>
        <w:tabs>
          <w:tab w:val="left" w:pos="2410"/>
          <w:tab w:val="left" w:pos="7655"/>
          <w:tab w:val="left" w:pos="8222"/>
        </w:tabs>
        <w:ind w:right="310"/>
        <w:rPr>
          <w:rFonts w:ascii="Arial" w:hAnsi="Arial" w:cs="Arial"/>
        </w:rPr>
      </w:pPr>
    </w:p>
    <w:p w14:paraId="77B20664" w14:textId="77777777" w:rsidR="004D4F67" w:rsidRDefault="004C1CC9" w:rsidP="002A0BAC">
      <w:pPr>
        <w:tabs>
          <w:tab w:val="left" w:pos="2410"/>
          <w:tab w:val="left" w:pos="7655"/>
          <w:tab w:val="left" w:pos="8222"/>
        </w:tabs>
        <w:ind w:right="310"/>
        <w:rPr>
          <w:rFonts w:ascii="Arial" w:hAnsi="Arial" w:cs="Arial"/>
          <w:sz w:val="22"/>
          <w:szCs w:val="22"/>
        </w:rPr>
      </w:pPr>
      <w:r w:rsidRPr="00646C54">
        <w:rPr>
          <w:rFonts w:ascii="Arial" w:hAnsi="Arial" w:cs="Arial"/>
        </w:rPr>
        <w:tab/>
      </w: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03AC2D15" w14:textId="77777777" w:rsidR="00280D75" w:rsidRDefault="00280D75" w:rsidP="002A0BAC">
      <w:pPr>
        <w:ind w:right="310"/>
      </w:pPr>
    </w:p>
    <w:p w14:paraId="7F4A30C1" w14:textId="77777777" w:rsidR="00A85068" w:rsidRPr="007672B5" w:rsidRDefault="00A85068" w:rsidP="007672B5">
      <w:pPr>
        <w:pBdr>
          <w:top w:val="single" w:sz="4" w:space="1" w:color="auto"/>
          <w:left w:val="single" w:sz="4" w:space="1" w:color="auto"/>
          <w:bottom w:val="single" w:sz="4" w:space="1" w:color="auto"/>
          <w:right w:val="single" w:sz="4" w:space="1" w:color="auto"/>
        </w:pBdr>
        <w:shd w:val="clear" w:color="auto" w:fill="FF0000"/>
        <w:ind w:right="395"/>
        <w:jc w:val="both"/>
        <w:rPr>
          <w:rFonts w:ascii="Arial" w:hAnsi="Arial" w:cs="Arial"/>
          <w:b/>
          <w:color w:val="FFFFFF" w:themeColor="background1"/>
        </w:rPr>
      </w:pPr>
      <w:r w:rsidRPr="007672B5">
        <w:rPr>
          <w:rFonts w:ascii="Arial" w:hAnsi="Arial" w:cs="Arial"/>
          <w:b/>
          <w:color w:val="FFFFFF" w:themeColor="background1"/>
        </w:rPr>
        <w:lastRenderedPageBreak/>
        <w:t xml:space="preserve">Nachfolgend werden Ergänzungen zum oben angeführten Grundprodukt </w:t>
      </w:r>
      <w:r w:rsidR="00166AAE" w:rsidRPr="007672B5">
        <w:rPr>
          <w:rFonts w:ascii="Arial" w:hAnsi="Arial" w:cs="Arial"/>
          <w:b/>
          <w:color w:val="FFFFFF" w:themeColor="background1"/>
        </w:rPr>
        <w:t>PENEDER</w:t>
      </w:r>
      <w:r w:rsidR="008F766D" w:rsidRPr="007672B5">
        <w:rPr>
          <w:rFonts w:ascii="Arial" w:hAnsi="Arial" w:cs="Arial"/>
          <w:b/>
          <w:color w:val="FFFFFF" w:themeColor="background1"/>
        </w:rPr>
        <w:t>strong</w:t>
      </w:r>
      <w:r w:rsidR="00925138" w:rsidRPr="007672B5">
        <w:rPr>
          <w:rFonts w:ascii="Arial" w:hAnsi="Arial" w:cs="Arial"/>
          <w:b/>
          <w:color w:val="FFFFFF" w:themeColor="background1"/>
        </w:rPr>
        <w:t>6</w:t>
      </w:r>
      <w:r w:rsidR="00280D75" w:rsidRPr="007672B5">
        <w:rPr>
          <w:rFonts w:ascii="Arial" w:hAnsi="Arial" w:cs="Arial"/>
          <w:b/>
          <w:color w:val="FFFFFF" w:themeColor="background1"/>
        </w:rPr>
        <w:t>0</w:t>
      </w:r>
      <w:r w:rsidRPr="007672B5">
        <w:rPr>
          <w:rFonts w:ascii="Arial" w:hAnsi="Arial" w:cs="Arial"/>
          <w:b/>
          <w:color w:val="FFFFFF" w:themeColor="background1"/>
        </w:rPr>
        <w:t xml:space="preserve"> in Form von Aufzahlungen auf die Grundposition angeführt. </w:t>
      </w:r>
    </w:p>
    <w:p w14:paraId="5C3D49CF" w14:textId="77777777" w:rsidR="00A85068" w:rsidRPr="007672B5" w:rsidRDefault="00A85068" w:rsidP="007672B5">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395"/>
        <w:jc w:val="both"/>
        <w:rPr>
          <w:rFonts w:ascii="Arial" w:hAnsi="Arial" w:cs="Arial"/>
        </w:rPr>
      </w:pPr>
      <w:r w:rsidRPr="007672B5">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3645610B" w14:textId="77777777" w:rsidR="00432F1E" w:rsidRPr="007672B5" w:rsidRDefault="00432F1E" w:rsidP="007672B5">
      <w:pPr>
        <w:ind w:right="395"/>
        <w:jc w:val="both"/>
        <w:rPr>
          <w:rFonts w:ascii="Arial" w:hAnsi="Arial" w:cs="Arial"/>
        </w:rPr>
      </w:pPr>
    </w:p>
    <w:p w14:paraId="1EA8AA7B" w14:textId="77777777" w:rsidR="00432F1E" w:rsidRPr="007672B5" w:rsidRDefault="00B602E4" w:rsidP="00BD26AC">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395" w:hanging="720"/>
        <w:jc w:val="both"/>
        <w:rPr>
          <w:rFonts w:cs="Arial"/>
        </w:rPr>
      </w:pPr>
      <w:r w:rsidRPr="007672B5">
        <w:rPr>
          <w:rFonts w:cs="Arial"/>
        </w:rPr>
        <w:t>Seitenteile / Oberlicht</w:t>
      </w:r>
    </w:p>
    <w:p w14:paraId="47A0EF19" w14:textId="77777777" w:rsidR="00B602E4" w:rsidRPr="007672B5" w:rsidRDefault="00B602E4" w:rsidP="007672B5">
      <w:pPr>
        <w:pStyle w:val="berschrift1"/>
        <w:tabs>
          <w:tab w:val="left" w:pos="5670"/>
        </w:tabs>
        <w:ind w:right="395"/>
        <w:jc w:val="both"/>
        <w:rPr>
          <w:rFonts w:cs="Arial"/>
        </w:rPr>
      </w:pPr>
      <w:r w:rsidRPr="007672B5">
        <w:rPr>
          <w:rFonts w:cs="Arial"/>
        </w:rPr>
        <w:t>Aufzahlung (Az</w:t>
      </w:r>
      <w:r w:rsidR="005378E5" w:rsidRPr="007672B5">
        <w:rPr>
          <w:rFonts w:cs="Arial"/>
        </w:rPr>
        <w:t>)</w:t>
      </w:r>
      <w:r w:rsidRPr="007672B5">
        <w:rPr>
          <w:rFonts w:cs="Arial"/>
        </w:rPr>
        <w:t xml:space="preserve"> auf ein Oberlicht in Profilsystem der Türe</w:t>
      </w:r>
    </w:p>
    <w:p w14:paraId="040177B0" w14:textId="77777777" w:rsidR="00B602E4" w:rsidRPr="007672B5" w:rsidRDefault="00B602E4" w:rsidP="007672B5">
      <w:pPr>
        <w:ind w:right="395"/>
        <w:jc w:val="both"/>
        <w:rPr>
          <w:rFonts w:ascii="Arial" w:hAnsi="Arial" w:cs="Arial"/>
        </w:rPr>
      </w:pPr>
    </w:p>
    <w:p w14:paraId="47595A1A" w14:textId="77777777" w:rsidR="00B602E4" w:rsidRPr="007672B5" w:rsidRDefault="00B602E4" w:rsidP="007672B5">
      <w:pPr>
        <w:ind w:right="395"/>
        <w:jc w:val="both"/>
        <w:rPr>
          <w:rFonts w:ascii="Arial" w:hAnsi="Arial" w:cs="Arial"/>
        </w:rPr>
      </w:pPr>
      <w:r w:rsidRPr="007672B5">
        <w:rPr>
          <w:rFonts w:ascii="Arial" w:hAnsi="Arial" w:cs="Arial"/>
        </w:rPr>
        <w:t>Höhe Oberlicht (mm): ……………</w:t>
      </w:r>
    </w:p>
    <w:p w14:paraId="49E27601" w14:textId="77777777" w:rsidR="00B602E4" w:rsidRPr="007672B5" w:rsidRDefault="00B602E4" w:rsidP="007672B5">
      <w:pPr>
        <w:ind w:right="395"/>
        <w:jc w:val="both"/>
        <w:rPr>
          <w:rFonts w:ascii="Arial" w:hAnsi="Arial" w:cs="Arial"/>
        </w:rPr>
      </w:pPr>
    </w:p>
    <w:p w14:paraId="0FD5E70C" w14:textId="77777777" w:rsidR="00B602E4" w:rsidRPr="007672B5" w:rsidRDefault="00B602E4"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1C0D734E" w14:textId="77777777" w:rsidR="00B602E4" w:rsidRPr="007672B5" w:rsidRDefault="00B602E4" w:rsidP="007672B5">
      <w:pPr>
        <w:ind w:right="395"/>
        <w:jc w:val="both"/>
        <w:rPr>
          <w:rFonts w:ascii="Arial" w:hAnsi="Arial" w:cs="Arial"/>
        </w:rPr>
      </w:pPr>
    </w:p>
    <w:p w14:paraId="4B0D36CD" w14:textId="77777777" w:rsidR="00B602E4" w:rsidRPr="007672B5" w:rsidRDefault="00B602E4" w:rsidP="007672B5">
      <w:pPr>
        <w:ind w:right="395"/>
        <w:jc w:val="both"/>
        <w:rPr>
          <w:rFonts w:ascii="Arial" w:hAnsi="Arial" w:cs="Arial"/>
        </w:rPr>
      </w:pPr>
      <w:r w:rsidRPr="007672B5">
        <w:rPr>
          <w:rFonts w:ascii="Arial" w:hAnsi="Arial" w:cs="Arial"/>
        </w:rPr>
        <w:t>.............. ST               EP ..............................                GP   ..............................</w:t>
      </w:r>
    </w:p>
    <w:p w14:paraId="54FC2A8B" w14:textId="77777777" w:rsidR="00B602E4" w:rsidRPr="007672B5" w:rsidRDefault="00B602E4" w:rsidP="007672B5">
      <w:pPr>
        <w:pStyle w:val="berschrift1"/>
        <w:tabs>
          <w:tab w:val="left" w:pos="5670"/>
        </w:tabs>
        <w:ind w:right="395"/>
        <w:jc w:val="both"/>
        <w:rPr>
          <w:rFonts w:cs="Arial"/>
        </w:rPr>
      </w:pPr>
      <w:r w:rsidRPr="007672B5">
        <w:rPr>
          <w:rFonts w:cs="Arial"/>
        </w:rPr>
        <w:t>Aufzahlung (Az</w:t>
      </w:r>
      <w:r w:rsidR="005378E5" w:rsidRPr="007672B5">
        <w:rPr>
          <w:rFonts w:cs="Arial"/>
        </w:rPr>
        <w:t>)</w:t>
      </w:r>
      <w:r w:rsidRPr="007672B5">
        <w:rPr>
          <w:rFonts w:cs="Arial"/>
        </w:rPr>
        <w:t xml:space="preserve"> auf ein linkes Seitenteil in Profilsystem der Türe</w:t>
      </w:r>
    </w:p>
    <w:p w14:paraId="68F8E8B1" w14:textId="77777777" w:rsidR="00B602E4" w:rsidRPr="007672B5" w:rsidRDefault="00B602E4" w:rsidP="007672B5">
      <w:pPr>
        <w:ind w:right="395"/>
        <w:jc w:val="both"/>
        <w:rPr>
          <w:rFonts w:ascii="Arial" w:hAnsi="Arial" w:cs="Arial"/>
        </w:rPr>
      </w:pPr>
    </w:p>
    <w:p w14:paraId="3003B21B" w14:textId="77777777" w:rsidR="00B602E4" w:rsidRPr="007672B5" w:rsidRDefault="00B602E4" w:rsidP="007672B5">
      <w:pPr>
        <w:ind w:right="395"/>
        <w:jc w:val="both"/>
        <w:rPr>
          <w:rFonts w:ascii="Arial" w:hAnsi="Arial" w:cs="Arial"/>
        </w:rPr>
      </w:pPr>
      <w:r w:rsidRPr="007672B5">
        <w:rPr>
          <w:rFonts w:ascii="Arial" w:hAnsi="Arial" w:cs="Arial"/>
        </w:rPr>
        <w:t>Breite Seitenteil (mm): ……………</w:t>
      </w:r>
    </w:p>
    <w:p w14:paraId="18D48D8D" w14:textId="77777777" w:rsidR="00B602E4" w:rsidRPr="007672B5" w:rsidRDefault="00B602E4" w:rsidP="007672B5">
      <w:pPr>
        <w:ind w:right="395"/>
        <w:jc w:val="both"/>
        <w:rPr>
          <w:rFonts w:ascii="Arial" w:hAnsi="Arial" w:cs="Arial"/>
        </w:rPr>
      </w:pPr>
    </w:p>
    <w:p w14:paraId="2D472899" w14:textId="77777777" w:rsidR="00B602E4" w:rsidRPr="007672B5" w:rsidRDefault="00B602E4"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1DED4F46" w14:textId="77777777" w:rsidR="00B602E4" w:rsidRPr="007672B5" w:rsidRDefault="00B602E4" w:rsidP="007672B5">
      <w:pPr>
        <w:ind w:right="395"/>
        <w:jc w:val="both"/>
        <w:rPr>
          <w:rFonts w:ascii="Arial" w:hAnsi="Arial" w:cs="Arial"/>
        </w:rPr>
      </w:pPr>
    </w:p>
    <w:p w14:paraId="3406F42A" w14:textId="77777777" w:rsidR="00B602E4" w:rsidRPr="007672B5" w:rsidRDefault="00B602E4" w:rsidP="007672B5">
      <w:pPr>
        <w:ind w:right="395"/>
        <w:jc w:val="both"/>
        <w:rPr>
          <w:rFonts w:ascii="Arial" w:hAnsi="Arial" w:cs="Arial"/>
        </w:rPr>
      </w:pPr>
      <w:r w:rsidRPr="007672B5">
        <w:rPr>
          <w:rFonts w:ascii="Arial" w:hAnsi="Arial" w:cs="Arial"/>
        </w:rPr>
        <w:t>.............. ST               EP ..............................                GP   ..............................</w:t>
      </w:r>
    </w:p>
    <w:p w14:paraId="09D1D0E5" w14:textId="77777777" w:rsidR="00B602E4" w:rsidRPr="007672B5" w:rsidRDefault="00B602E4" w:rsidP="007672B5">
      <w:pPr>
        <w:pStyle w:val="berschrift1"/>
        <w:tabs>
          <w:tab w:val="left" w:pos="5670"/>
        </w:tabs>
        <w:ind w:right="395"/>
        <w:jc w:val="both"/>
        <w:rPr>
          <w:rFonts w:cs="Arial"/>
        </w:rPr>
      </w:pPr>
      <w:r w:rsidRPr="007672B5">
        <w:rPr>
          <w:rFonts w:cs="Arial"/>
        </w:rPr>
        <w:t>Aufzahlung (Az</w:t>
      </w:r>
      <w:r w:rsidR="005378E5" w:rsidRPr="007672B5">
        <w:rPr>
          <w:rFonts w:cs="Arial"/>
        </w:rPr>
        <w:t>)</w:t>
      </w:r>
      <w:r w:rsidRPr="007672B5">
        <w:rPr>
          <w:rFonts w:cs="Arial"/>
        </w:rPr>
        <w:t xml:space="preserve"> auf ein rechtes Seitenteil in Profilsystem der Türe</w:t>
      </w:r>
    </w:p>
    <w:p w14:paraId="5147884E" w14:textId="77777777" w:rsidR="00B602E4" w:rsidRPr="007672B5" w:rsidRDefault="00B602E4" w:rsidP="007672B5">
      <w:pPr>
        <w:ind w:right="395"/>
        <w:jc w:val="both"/>
        <w:rPr>
          <w:rFonts w:ascii="Arial" w:hAnsi="Arial" w:cs="Arial"/>
        </w:rPr>
      </w:pPr>
    </w:p>
    <w:p w14:paraId="4044EB22" w14:textId="77777777" w:rsidR="00B602E4" w:rsidRPr="007672B5" w:rsidRDefault="00B602E4" w:rsidP="007672B5">
      <w:pPr>
        <w:ind w:right="395"/>
        <w:jc w:val="both"/>
        <w:rPr>
          <w:rFonts w:ascii="Arial" w:hAnsi="Arial" w:cs="Arial"/>
        </w:rPr>
      </w:pPr>
      <w:r w:rsidRPr="007672B5">
        <w:rPr>
          <w:rFonts w:ascii="Arial" w:hAnsi="Arial" w:cs="Arial"/>
        </w:rPr>
        <w:t>Breite Seitenteil (mm): ……………</w:t>
      </w:r>
    </w:p>
    <w:p w14:paraId="2EFD462D" w14:textId="77777777" w:rsidR="00B602E4" w:rsidRPr="007672B5" w:rsidRDefault="00B602E4" w:rsidP="007672B5">
      <w:pPr>
        <w:ind w:right="395"/>
        <w:jc w:val="both"/>
        <w:rPr>
          <w:rFonts w:ascii="Arial" w:hAnsi="Arial" w:cs="Arial"/>
        </w:rPr>
      </w:pPr>
    </w:p>
    <w:p w14:paraId="457A097C" w14:textId="77777777" w:rsidR="00B602E4" w:rsidRPr="007672B5" w:rsidRDefault="00B602E4"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75CAAB6B" w14:textId="77777777" w:rsidR="00B602E4" w:rsidRPr="007672B5" w:rsidRDefault="00B602E4" w:rsidP="007672B5">
      <w:pPr>
        <w:ind w:right="395"/>
        <w:jc w:val="both"/>
        <w:rPr>
          <w:rFonts w:ascii="Arial" w:hAnsi="Arial" w:cs="Arial"/>
        </w:rPr>
      </w:pPr>
    </w:p>
    <w:p w14:paraId="7B1F0BBF" w14:textId="77777777" w:rsidR="00B602E4" w:rsidRPr="007672B5" w:rsidRDefault="00B602E4" w:rsidP="007672B5">
      <w:pPr>
        <w:ind w:right="395"/>
        <w:jc w:val="both"/>
        <w:rPr>
          <w:rFonts w:ascii="Arial" w:hAnsi="Arial" w:cs="Arial"/>
        </w:rPr>
      </w:pPr>
      <w:r w:rsidRPr="007672B5">
        <w:rPr>
          <w:rFonts w:ascii="Arial" w:hAnsi="Arial" w:cs="Arial"/>
        </w:rPr>
        <w:t>.............. ST               EP ..............................                GP   ..............................</w:t>
      </w:r>
    </w:p>
    <w:p w14:paraId="7112A388" w14:textId="77777777" w:rsidR="00B602E4" w:rsidRPr="007672B5" w:rsidRDefault="00B602E4" w:rsidP="00BD26AC">
      <w:pPr>
        <w:pStyle w:val="berschrift1"/>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395" w:hanging="720"/>
        <w:jc w:val="both"/>
        <w:rPr>
          <w:rFonts w:cs="Arial"/>
        </w:rPr>
      </w:pPr>
      <w:r w:rsidRPr="007672B5">
        <w:rPr>
          <w:rFonts w:cs="Arial"/>
        </w:rPr>
        <w:t>Allgemeine Erweiterungen</w:t>
      </w:r>
    </w:p>
    <w:p w14:paraId="73189010" w14:textId="77777777" w:rsidR="00FE13BB" w:rsidRPr="007672B5" w:rsidRDefault="00FE13BB" w:rsidP="007672B5">
      <w:pPr>
        <w:pStyle w:val="berschrift1"/>
        <w:tabs>
          <w:tab w:val="left" w:pos="5670"/>
        </w:tabs>
        <w:ind w:right="395"/>
        <w:jc w:val="both"/>
        <w:rPr>
          <w:rFonts w:cs="Arial"/>
        </w:rPr>
      </w:pPr>
      <w:r w:rsidRPr="007672B5">
        <w:rPr>
          <w:rFonts w:cs="Arial"/>
        </w:rPr>
        <w:t>Aufzahlung (Az) für die Erweiterung mit einem Bodenschloss je Flügel</w:t>
      </w:r>
    </w:p>
    <w:p w14:paraId="105BB92A" w14:textId="77777777" w:rsidR="00FE13BB" w:rsidRPr="007672B5" w:rsidRDefault="00FE13BB" w:rsidP="007672B5">
      <w:pPr>
        <w:ind w:right="395"/>
        <w:jc w:val="both"/>
        <w:rPr>
          <w:rFonts w:ascii="Arial" w:hAnsi="Arial" w:cs="Arial"/>
        </w:rPr>
      </w:pPr>
      <w:r w:rsidRPr="007672B5">
        <w:rPr>
          <w:rFonts w:ascii="Arial" w:hAnsi="Arial" w:cs="Arial"/>
        </w:rPr>
        <w:t>Achtung: Bei versperren des Flügels mit dem Bodenschloss ist die Türe keine Fluchttüre mehr!</w:t>
      </w:r>
    </w:p>
    <w:p w14:paraId="29DB43C5" w14:textId="77777777" w:rsidR="00FE13BB" w:rsidRPr="007672B5" w:rsidRDefault="00FE13BB"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5BC3A94B" w14:textId="77777777" w:rsidR="00FE13BB" w:rsidRPr="007672B5" w:rsidRDefault="00FE13BB" w:rsidP="007672B5">
      <w:pPr>
        <w:ind w:right="395"/>
        <w:jc w:val="both"/>
        <w:rPr>
          <w:rFonts w:ascii="Arial" w:hAnsi="Arial" w:cs="Arial"/>
        </w:rPr>
      </w:pPr>
    </w:p>
    <w:p w14:paraId="7C427C15" w14:textId="77777777" w:rsidR="00FE13BB" w:rsidRPr="007672B5" w:rsidRDefault="00FE13BB" w:rsidP="007672B5">
      <w:pPr>
        <w:ind w:right="395"/>
        <w:jc w:val="both"/>
        <w:rPr>
          <w:rFonts w:ascii="Arial" w:hAnsi="Arial" w:cs="Arial"/>
        </w:rPr>
      </w:pPr>
      <w:r w:rsidRPr="007672B5">
        <w:rPr>
          <w:rFonts w:ascii="Arial" w:hAnsi="Arial" w:cs="Arial"/>
        </w:rPr>
        <w:t>.............. ST               EP ..............................                GP   ..............................</w:t>
      </w:r>
    </w:p>
    <w:p w14:paraId="1D9F29AB" w14:textId="77777777" w:rsidR="00731347" w:rsidRPr="007672B5" w:rsidRDefault="00731347" w:rsidP="007672B5">
      <w:pPr>
        <w:pStyle w:val="berschrift1"/>
        <w:tabs>
          <w:tab w:val="left" w:pos="5670"/>
        </w:tabs>
        <w:ind w:right="395"/>
        <w:jc w:val="both"/>
        <w:rPr>
          <w:rFonts w:cs="Arial"/>
        </w:rPr>
      </w:pPr>
      <w:r w:rsidRPr="007672B5">
        <w:rPr>
          <w:rFonts w:cs="Arial"/>
        </w:rPr>
        <w:t>Aufzahlung (Az) für die Belegung der Rahmenteile von Flügel und Stock mit NIRO</w:t>
      </w:r>
    </w:p>
    <w:p w14:paraId="7E0E384B" w14:textId="77777777" w:rsidR="00731347" w:rsidRPr="007672B5" w:rsidRDefault="00731347"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029297C6" w14:textId="77777777" w:rsidR="00731347" w:rsidRPr="007672B5" w:rsidRDefault="00731347" w:rsidP="007672B5">
      <w:pPr>
        <w:ind w:right="395"/>
        <w:jc w:val="both"/>
        <w:rPr>
          <w:rFonts w:ascii="Arial" w:hAnsi="Arial" w:cs="Arial"/>
        </w:rPr>
      </w:pPr>
    </w:p>
    <w:p w14:paraId="4CD54A97" w14:textId="77777777" w:rsidR="00731347" w:rsidRPr="007672B5" w:rsidRDefault="00731347" w:rsidP="007672B5">
      <w:pPr>
        <w:ind w:right="395"/>
        <w:jc w:val="both"/>
        <w:rPr>
          <w:rFonts w:ascii="Arial" w:hAnsi="Arial" w:cs="Arial"/>
        </w:rPr>
      </w:pPr>
      <w:r w:rsidRPr="007672B5">
        <w:rPr>
          <w:rFonts w:ascii="Arial" w:hAnsi="Arial" w:cs="Arial"/>
        </w:rPr>
        <w:t>.............. ST               EP ..............................                GP   ..............................</w:t>
      </w:r>
    </w:p>
    <w:p w14:paraId="2D9B5D86" w14:textId="77777777" w:rsidR="008978F0" w:rsidRPr="007672B5" w:rsidRDefault="008978F0" w:rsidP="007672B5">
      <w:pPr>
        <w:pStyle w:val="berschrift1"/>
        <w:tabs>
          <w:tab w:val="left" w:pos="5670"/>
        </w:tabs>
        <w:ind w:right="395"/>
        <w:jc w:val="both"/>
        <w:rPr>
          <w:rFonts w:cs="Arial"/>
        </w:rPr>
      </w:pPr>
      <w:r w:rsidRPr="007672B5">
        <w:rPr>
          <w:rFonts w:cs="Arial"/>
        </w:rPr>
        <w:t>Aufzahlung (Az) für die Belegung der Rahmenteile von Flügel und Stock mit Holzfurnier</w:t>
      </w:r>
    </w:p>
    <w:p w14:paraId="3C5F9FEB" w14:textId="77777777" w:rsidR="008978F0" w:rsidRPr="007672B5" w:rsidRDefault="008978F0"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3B86C3BA" w14:textId="77777777" w:rsidR="008978F0" w:rsidRPr="007672B5" w:rsidRDefault="008978F0" w:rsidP="007672B5">
      <w:pPr>
        <w:ind w:right="395"/>
        <w:jc w:val="both"/>
        <w:rPr>
          <w:rFonts w:ascii="Arial" w:hAnsi="Arial" w:cs="Arial"/>
        </w:rPr>
      </w:pPr>
    </w:p>
    <w:p w14:paraId="3C0F89BE" w14:textId="77777777" w:rsidR="008978F0" w:rsidRPr="007672B5" w:rsidRDefault="008978F0" w:rsidP="007672B5">
      <w:pPr>
        <w:ind w:right="395"/>
        <w:jc w:val="both"/>
        <w:rPr>
          <w:rFonts w:ascii="Arial" w:hAnsi="Arial" w:cs="Arial"/>
        </w:rPr>
      </w:pPr>
      <w:r w:rsidRPr="007672B5">
        <w:rPr>
          <w:rFonts w:ascii="Arial" w:hAnsi="Arial" w:cs="Arial"/>
        </w:rPr>
        <w:t>.............. ST               EP ..............................                GP   ..............................</w:t>
      </w:r>
    </w:p>
    <w:p w14:paraId="3B240954" w14:textId="77777777" w:rsidR="002A0BAC" w:rsidRPr="007672B5" w:rsidRDefault="002A0BAC" w:rsidP="007672B5">
      <w:pPr>
        <w:pStyle w:val="berschrift1"/>
        <w:tabs>
          <w:tab w:val="left" w:pos="5670"/>
        </w:tabs>
        <w:ind w:right="395"/>
        <w:jc w:val="both"/>
        <w:rPr>
          <w:rFonts w:cs="Arial"/>
        </w:rPr>
      </w:pPr>
      <w:r w:rsidRPr="007672B5">
        <w:rPr>
          <w:rFonts w:cs="Arial"/>
        </w:rPr>
        <w:t>Aufzahlung (Az) für einen Reed-Kontakt zur Zustandsüberwachung</w:t>
      </w:r>
    </w:p>
    <w:p w14:paraId="7086A40B" w14:textId="77777777" w:rsidR="002A0BAC" w:rsidRPr="007672B5" w:rsidRDefault="002A0BAC" w:rsidP="007672B5">
      <w:pPr>
        <w:autoSpaceDE w:val="0"/>
        <w:autoSpaceDN w:val="0"/>
        <w:adjustRightInd w:val="0"/>
        <w:ind w:right="395"/>
        <w:jc w:val="both"/>
        <w:rPr>
          <w:rFonts w:ascii="Arial" w:hAnsi="Arial" w:cs="Arial"/>
        </w:rPr>
      </w:pPr>
      <w:r w:rsidRPr="007672B5">
        <w:rPr>
          <w:rFonts w:ascii="Arial" w:hAnsi="Arial" w:cs="Arial"/>
          <w:lang w:val="de-AT" w:eastAsia="de-DE"/>
        </w:rPr>
        <w:t>Einbau eines Reed-Kontaktes zur Zustandsüberwachung des Türflügels inklusive verdecktem Kabelübergang falls erforderlich</w:t>
      </w:r>
    </w:p>
    <w:p w14:paraId="7850339A" w14:textId="77777777" w:rsidR="002A0BAC" w:rsidRPr="007672B5" w:rsidRDefault="002A0BAC"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37D893A8" w14:textId="77777777" w:rsidR="002A0BAC" w:rsidRPr="007672B5" w:rsidRDefault="002A0BAC" w:rsidP="007672B5">
      <w:pPr>
        <w:ind w:right="395"/>
        <w:jc w:val="both"/>
        <w:rPr>
          <w:rFonts w:ascii="Arial" w:hAnsi="Arial" w:cs="Arial"/>
        </w:rPr>
      </w:pPr>
    </w:p>
    <w:p w14:paraId="0AA55F7D" w14:textId="77777777" w:rsidR="002A0BAC" w:rsidRPr="007672B5" w:rsidRDefault="002A0BAC" w:rsidP="007672B5">
      <w:pPr>
        <w:ind w:right="395"/>
        <w:jc w:val="both"/>
        <w:rPr>
          <w:rFonts w:ascii="Arial" w:hAnsi="Arial" w:cs="Arial"/>
        </w:rPr>
      </w:pPr>
      <w:r w:rsidRPr="007672B5">
        <w:rPr>
          <w:rFonts w:ascii="Arial" w:hAnsi="Arial" w:cs="Arial"/>
        </w:rPr>
        <w:t>.............. ST               EP ..............................                GP   ..............................</w:t>
      </w:r>
    </w:p>
    <w:p w14:paraId="054CEE85" w14:textId="77777777" w:rsidR="005F27F5" w:rsidRPr="007672B5" w:rsidRDefault="005F27F5" w:rsidP="007672B5">
      <w:pPr>
        <w:ind w:right="395"/>
        <w:jc w:val="both"/>
        <w:rPr>
          <w:rFonts w:ascii="Arial" w:hAnsi="Arial" w:cs="Arial"/>
        </w:rPr>
      </w:pPr>
    </w:p>
    <w:p w14:paraId="736708F4" w14:textId="77777777" w:rsidR="005F27F5" w:rsidRPr="007672B5" w:rsidRDefault="005F27F5" w:rsidP="007672B5">
      <w:pPr>
        <w:pStyle w:val="berschrift1"/>
        <w:tabs>
          <w:tab w:val="left" w:pos="5670"/>
        </w:tabs>
        <w:ind w:right="395"/>
        <w:jc w:val="both"/>
        <w:rPr>
          <w:rFonts w:cs="Arial"/>
        </w:rPr>
      </w:pPr>
      <w:r w:rsidRPr="007672B5">
        <w:rPr>
          <w:rFonts w:cs="Arial"/>
        </w:rPr>
        <w:lastRenderedPageBreak/>
        <w:t>Aufzahlung (Az) für einen Bodentürpuffer als Anschlagschutz</w:t>
      </w:r>
    </w:p>
    <w:p w14:paraId="52CF7206" w14:textId="77777777" w:rsidR="005F27F5" w:rsidRPr="007672B5" w:rsidRDefault="005F27F5" w:rsidP="007672B5">
      <w:pPr>
        <w:autoSpaceDE w:val="0"/>
        <w:autoSpaceDN w:val="0"/>
        <w:adjustRightInd w:val="0"/>
        <w:ind w:right="395"/>
        <w:jc w:val="both"/>
        <w:rPr>
          <w:rFonts w:ascii="Arial" w:hAnsi="Arial" w:cs="Arial"/>
        </w:rPr>
      </w:pPr>
      <w:r w:rsidRPr="007672B5">
        <w:rPr>
          <w:rFonts w:ascii="Arial" w:hAnsi="Arial" w:cs="Arial"/>
          <w:lang w:val="de-AT" w:eastAsia="de-DE"/>
        </w:rPr>
        <w:t xml:space="preserve">Einbau </w:t>
      </w:r>
      <w:r w:rsidR="004D5E63" w:rsidRPr="007672B5">
        <w:rPr>
          <w:rFonts w:ascii="Arial" w:hAnsi="Arial" w:cs="Arial"/>
          <w:lang w:val="de-AT" w:eastAsia="de-DE"/>
        </w:rPr>
        <w:t xml:space="preserve">Bodentürpuffers </w:t>
      </w:r>
      <w:r w:rsidR="000740ED" w:rsidRPr="007672B5">
        <w:rPr>
          <w:rFonts w:ascii="Arial" w:hAnsi="Arial" w:cs="Arial"/>
          <w:lang w:val="de-AT" w:eastAsia="de-DE"/>
        </w:rPr>
        <w:t xml:space="preserve">aus Edelstahl </w:t>
      </w:r>
      <w:r w:rsidR="004D5E63" w:rsidRPr="007672B5">
        <w:rPr>
          <w:rFonts w:ascii="Arial" w:hAnsi="Arial" w:cs="Arial"/>
          <w:lang w:val="de-AT" w:eastAsia="de-DE"/>
        </w:rPr>
        <w:t>je Türflügel als fixen Anschlagpunkt. Position beinhaltet Lieferung und Montage vor Ort.</w:t>
      </w:r>
    </w:p>
    <w:p w14:paraId="7B5633E8" w14:textId="77777777" w:rsidR="005F27F5" w:rsidRPr="007672B5" w:rsidRDefault="005F27F5"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3512426B" w14:textId="77777777" w:rsidR="005F27F5" w:rsidRPr="007672B5" w:rsidRDefault="005F27F5" w:rsidP="007672B5">
      <w:pPr>
        <w:ind w:right="395"/>
        <w:jc w:val="both"/>
        <w:rPr>
          <w:rFonts w:ascii="Arial" w:hAnsi="Arial" w:cs="Arial"/>
        </w:rPr>
      </w:pPr>
    </w:p>
    <w:p w14:paraId="188AD585" w14:textId="77777777" w:rsidR="005F27F5" w:rsidRPr="007672B5" w:rsidRDefault="005F27F5" w:rsidP="007672B5">
      <w:pPr>
        <w:ind w:right="395"/>
        <w:jc w:val="both"/>
        <w:rPr>
          <w:rFonts w:ascii="Arial" w:hAnsi="Arial" w:cs="Arial"/>
        </w:rPr>
      </w:pPr>
      <w:r w:rsidRPr="007672B5">
        <w:rPr>
          <w:rFonts w:ascii="Arial" w:hAnsi="Arial" w:cs="Arial"/>
        </w:rPr>
        <w:t>.............. ST               EP ..............................                GP   ..............................</w:t>
      </w:r>
    </w:p>
    <w:p w14:paraId="212E1035" w14:textId="77777777" w:rsidR="005F27F5" w:rsidRPr="007672B5" w:rsidRDefault="005F27F5" w:rsidP="007672B5">
      <w:pPr>
        <w:ind w:right="395"/>
        <w:jc w:val="both"/>
        <w:rPr>
          <w:rFonts w:ascii="Arial" w:hAnsi="Arial" w:cs="Arial"/>
        </w:rPr>
      </w:pPr>
    </w:p>
    <w:p w14:paraId="7F308044" w14:textId="77777777" w:rsidR="000740ED" w:rsidRPr="007672B5" w:rsidRDefault="000740ED" w:rsidP="007672B5">
      <w:pPr>
        <w:pStyle w:val="berschrift1"/>
        <w:tabs>
          <w:tab w:val="left" w:pos="5670"/>
        </w:tabs>
        <w:ind w:right="395"/>
        <w:jc w:val="both"/>
        <w:rPr>
          <w:rFonts w:cs="Arial"/>
        </w:rPr>
      </w:pPr>
      <w:r w:rsidRPr="007672B5">
        <w:rPr>
          <w:rFonts w:cs="Arial"/>
        </w:rPr>
        <w:t>Aufzahlung (Az) für einen Wandtürpuffer als Anschlagschutz</w:t>
      </w:r>
    </w:p>
    <w:p w14:paraId="02B5A7B1" w14:textId="77777777" w:rsidR="000740ED" w:rsidRPr="007672B5" w:rsidRDefault="000740ED" w:rsidP="007672B5">
      <w:pPr>
        <w:autoSpaceDE w:val="0"/>
        <w:autoSpaceDN w:val="0"/>
        <w:adjustRightInd w:val="0"/>
        <w:ind w:right="395"/>
        <w:jc w:val="both"/>
        <w:rPr>
          <w:rFonts w:ascii="Arial" w:hAnsi="Arial" w:cs="Arial"/>
        </w:rPr>
      </w:pPr>
      <w:r w:rsidRPr="007672B5">
        <w:rPr>
          <w:rFonts w:ascii="Arial" w:hAnsi="Arial" w:cs="Arial"/>
          <w:lang w:val="de-AT" w:eastAsia="de-DE"/>
        </w:rPr>
        <w:t>Einbau Wandtürpuffer aus Edelstahl je Türflügel als fixen Anschlagpunkt. Position beinhaltet Lieferung und Montage vor Ort.</w:t>
      </w:r>
    </w:p>
    <w:p w14:paraId="0DEEF5DD" w14:textId="77777777" w:rsidR="000740ED" w:rsidRPr="007672B5" w:rsidRDefault="000740ED" w:rsidP="007672B5">
      <w:pPr>
        <w:ind w:right="395"/>
        <w:jc w:val="both"/>
        <w:rPr>
          <w:rFonts w:ascii="Arial" w:hAnsi="Arial" w:cs="Arial"/>
        </w:rPr>
      </w:pPr>
      <w:r w:rsidRPr="007672B5">
        <w:rPr>
          <w:rFonts w:ascii="Arial" w:hAnsi="Arial" w:cs="Arial"/>
        </w:rPr>
        <w:t>Alle erforderlichen Änderungen in Füllung, Einlegeteilen etc. sind in die Aufpreis Position einzurechnen</w:t>
      </w:r>
    </w:p>
    <w:p w14:paraId="235ADA7C" w14:textId="77777777" w:rsidR="000740ED" w:rsidRPr="007672B5" w:rsidRDefault="000740ED" w:rsidP="007672B5">
      <w:pPr>
        <w:ind w:right="395"/>
        <w:jc w:val="both"/>
        <w:rPr>
          <w:rFonts w:ascii="Arial" w:hAnsi="Arial" w:cs="Arial"/>
        </w:rPr>
      </w:pPr>
    </w:p>
    <w:p w14:paraId="6F7C7E31" w14:textId="77777777" w:rsidR="000740ED" w:rsidRPr="007672B5" w:rsidRDefault="000740ED" w:rsidP="007672B5">
      <w:pPr>
        <w:ind w:right="395"/>
        <w:jc w:val="both"/>
        <w:rPr>
          <w:rFonts w:ascii="Arial" w:hAnsi="Arial" w:cs="Arial"/>
        </w:rPr>
      </w:pPr>
      <w:r w:rsidRPr="007672B5">
        <w:rPr>
          <w:rFonts w:ascii="Arial" w:hAnsi="Arial" w:cs="Arial"/>
        </w:rPr>
        <w:t>.............. ST               EP ..............................                GP   ..............................</w:t>
      </w:r>
    </w:p>
    <w:p w14:paraId="16021204" w14:textId="77777777" w:rsidR="00394262" w:rsidRPr="007672B5" w:rsidRDefault="00394262" w:rsidP="007672B5">
      <w:pPr>
        <w:ind w:right="395"/>
        <w:jc w:val="both"/>
        <w:rPr>
          <w:rFonts w:ascii="Arial" w:hAnsi="Arial" w:cs="Arial"/>
        </w:rPr>
      </w:pPr>
    </w:p>
    <w:sectPr w:rsidR="00394262" w:rsidRPr="007672B5" w:rsidSect="00803C0A">
      <w:footerReference w:type="default" r:id="rId10"/>
      <w:headerReference w:type="first" r:id="rId11"/>
      <w:footerReference w:type="first" r:id="rId12"/>
      <w:pgSz w:w="11906" w:h="16838" w:code="9"/>
      <w:pgMar w:top="851" w:right="397" w:bottom="272" w:left="1191" w:header="851" w:footer="397"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B2BE" w14:textId="77777777" w:rsidR="00720E82" w:rsidRDefault="00720E82" w:rsidP="00720E82">
      <w:r>
        <w:separator/>
      </w:r>
    </w:p>
  </w:endnote>
  <w:endnote w:type="continuationSeparator" w:id="0">
    <w:p w14:paraId="5A789BF9" w14:textId="77777777" w:rsidR="00720E82" w:rsidRDefault="00720E82" w:rsidP="0072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Condensed">
    <w:panose1 w:val="02000606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iaProLight-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F8D" w14:textId="77777777" w:rsidR="00720E82" w:rsidRPr="00807C41" w:rsidRDefault="00720E82" w:rsidP="00720E82">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C199" w14:textId="77777777" w:rsidR="00803C0A" w:rsidRPr="00803C0A" w:rsidRDefault="00803C0A" w:rsidP="00803C0A">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9EF3" w14:textId="77777777" w:rsidR="00720E82" w:rsidRDefault="00720E82" w:rsidP="00720E82">
      <w:r>
        <w:separator/>
      </w:r>
    </w:p>
  </w:footnote>
  <w:footnote w:type="continuationSeparator" w:id="0">
    <w:p w14:paraId="61BFACE5" w14:textId="77777777" w:rsidR="00720E82" w:rsidRDefault="00720E82" w:rsidP="00720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FAEA" w14:textId="77777777" w:rsidR="00803C0A" w:rsidRDefault="00803C0A" w:rsidP="00803C0A">
    <w:pPr>
      <w:pStyle w:val="Kopfzeile"/>
      <w:jc w:val="right"/>
    </w:pPr>
    <w:r>
      <w:rPr>
        <w:noProof/>
        <w:lang w:val="de-AT"/>
      </w:rPr>
      <w:drawing>
        <wp:inline distT="0" distB="0" distL="0" distR="0" wp14:anchorId="5CBDAE71" wp14:editId="73D9FA3E">
          <wp:extent cx="2200852" cy="343560"/>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80883"/>
    <w:multiLevelType w:val="hybridMultilevel"/>
    <w:tmpl w:val="EBC6941E"/>
    <w:lvl w:ilvl="0" w:tplc="BF7CB3E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13"/>
  </w:num>
  <w:num w:numId="5">
    <w:abstractNumId w:val="10"/>
  </w:num>
  <w:num w:numId="6">
    <w:abstractNumId w:val="1"/>
  </w:num>
  <w:num w:numId="7">
    <w:abstractNumId w:val="3"/>
  </w:num>
  <w:num w:numId="8">
    <w:abstractNumId w:val="11"/>
  </w:num>
  <w:num w:numId="9">
    <w:abstractNumId w:val="6"/>
  </w:num>
  <w:num w:numId="10">
    <w:abstractNumId w:val="0"/>
  </w:num>
  <w:num w:numId="11">
    <w:abstractNumId w:val="2"/>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55AE"/>
    <w:rsid w:val="00046FA7"/>
    <w:rsid w:val="000501C1"/>
    <w:rsid w:val="0005092A"/>
    <w:rsid w:val="00052764"/>
    <w:rsid w:val="000538C8"/>
    <w:rsid w:val="000740ED"/>
    <w:rsid w:val="00077166"/>
    <w:rsid w:val="000775C3"/>
    <w:rsid w:val="000877E9"/>
    <w:rsid w:val="000C0C6A"/>
    <w:rsid w:val="000D6F79"/>
    <w:rsid w:val="000E5080"/>
    <w:rsid w:val="000F165F"/>
    <w:rsid w:val="000F6BBB"/>
    <w:rsid w:val="00106C1B"/>
    <w:rsid w:val="00135098"/>
    <w:rsid w:val="00150A90"/>
    <w:rsid w:val="001523D0"/>
    <w:rsid w:val="00154ACF"/>
    <w:rsid w:val="00163D56"/>
    <w:rsid w:val="00166AAE"/>
    <w:rsid w:val="00170D04"/>
    <w:rsid w:val="001758B0"/>
    <w:rsid w:val="00180420"/>
    <w:rsid w:val="00182ADD"/>
    <w:rsid w:val="001B0465"/>
    <w:rsid w:val="001C0F46"/>
    <w:rsid w:val="001C2C98"/>
    <w:rsid w:val="001E4E53"/>
    <w:rsid w:val="00200E8E"/>
    <w:rsid w:val="002022F5"/>
    <w:rsid w:val="00203240"/>
    <w:rsid w:val="002736DD"/>
    <w:rsid w:val="00280D75"/>
    <w:rsid w:val="00282DC7"/>
    <w:rsid w:val="0029646A"/>
    <w:rsid w:val="00296C88"/>
    <w:rsid w:val="002A0BAC"/>
    <w:rsid w:val="002A3D70"/>
    <w:rsid w:val="002A5F22"/>
    <w:rsid w:val="002B6ABD"/>
    <w:rsid w:val="002E2027"/>
    <w:rsid w:val="002F6EDA"/>
    <w:rsid w:val="003076B9"/>
    <w:rsid w:val="003100E3"/>
    <w:rsid w:val="003132C6"/>
    <w:rsid w:val="00331135"/>
    <w:rsid w:val="00341279"/>
    <w:rsid w:val="00347C48"/>
    <w:rsid w:val="003517AD"/>
    <w:rsid w:val="0038446D"/>
    <w:rsid w:val="00394262"/>
    <w:rsid w:val="003C1B35"/>
    <w:rsid w:val="003C23E0"/>
    <w:rsid w:val="003D3E68"/>
    <w:rsid w:val="003E3F8C"/>
    <w:rsid w:val="003E5CC1"/>
    <w:rsid w:val="004025C7"/>
    <w:rsid w:val="00405880"/>
    <w:rsid w:val="00414BC1"/>
    <w:rsid w:val="00423DF6"/>
    <w:rsid w:val="0043151B"/>
    <w:rsid w:val="00432F1E"/>
    <w:rsid w:val="00437BA2"/>
    <w:rsid w:val="00450BE4"/>
    <w:rsid w:val="00452E1D"/>
    <w:rsid w:val="00472EC2"/>
    <w:rsid w:val="00472FBC"/>
    <w:rsid w:val="004773BA"/>
    <w:rsid w:val="004779DC"/>
    <w:rsid w:val="0048002E"/>
    <w:rsid w:val="004A362F"/>
    <w:rsid w:val="004A4FFC"/>
    <w:rsid w:val="004A79E3"/>
    <w:rsid w:val="004B4D00"/>
    <w:rsid w:val="004B53B2"/>
    <w:rsid w:val="004C0B16"/>
    <w:rsid w:val="004C0E2A"/>
    <w:rsid w:val="004C1CC9"/>
    <w:rsid w:val="004D4F67"/>
    <w:rsid w:val="004D5E63"/>
    <w:rsid w:val="004F5333"/>
    <w:rsid w:val="00511649"/>
    <w:rsid w:val="005378E5"/>
    <w:rsid w:val="00543C68"/>
    <w:rsid w:val="00544CC9"/>
    <w:rsid w:val="0056455A"/>
    <w:rsid w:val="005931CB"/>
    <w:rsid w:val="005A5ED5"/>
    <w:rsid w:val="005B3C6D"/>
    <w:rsid w:val="005C0199"/>
    <w:rsid w:val="005C2277"/>
    <w:rsid w:val="005D0E51"/>
    <w:rsid w:val="005E0DA2"/>
    <w:rsid w:val="005F27F5"/>
    <w:rsid w:val="00617419"/>
    <w:rsid w:val="00646C54"/>
    <w:rsid w:val="00646EE7"/>
    <w:rsid w:val="006A4750"/>
    <w:rsid w:val="006B212F"/>
    <w:rsid w:val="006B3E2F"/>
    <w:rsid w:val="006B4646"/>
    <w:rsid w:val="006D735D"/>
    <w:rsid w:val="006E38DB"/>
    <w:rsid w:val="00701D27"/>
    <w:rsid w:val="00714F28"/>
    <w:rsid w:val="00720E82"/>
    <w:rsid w:val="00724D77"/>
    <w:rsid w:val="00726DB0"/>
    <w:rsid w:val="007273EE"/>
    <w:rsid w:val="00731347"/>
    <w:rsid w:val="007335DA"/>
    <w:rsid w:val="00745B66"/>
    <w:rsid w:val="0076532F"/>
    <w:rsid w:val="007672B5"/>
    <w:rsid w:val="007700BA"/>
    <w:rsid w:val="00784D89"/>
    <w:rsid w:val="00785173"/>
    <w:rsid w:val="0079624F"/>
    <w:rsid w:val="007A0EA8"/>
    <w:rsid w:val="007A254F"/>
    <w:rsid w:val="007B2609"/>
    <w:rsid w:val="007F58B6"/>
    <w:rsid w:val="00803C0A"/>
    <w:rsid w:val="00807C0E"/>
    <w:rsid w:val="0081092C"/>
    <w:rsid w:val="008172F1"/>
    <w:rsid w:val="00823B77"/>
    <w:rsid w:val="00830531"/>
    <w:rsid w:val="00845F33"/>
    <w:rsid w:val="00850B12"/>
    <w:rsid w:val="00860D42"/>
    <w:rsid w:val="00894E46"/>
    <w:rsid w:val="008978F0"/>
    <w:rsid w:val="008A151D"/>
    <w:rsid w:val="008B3540"/>
    <w:rsid w:val="008C613E"/>
    <w:rsid w:val="008D638D"/>
    <w:rsid w:val="008E4E71"/>
    <w:rsid w:val="008E6298"/>
    <w:rsid w:val="008F3B6F"/>
    <w:rsid w:val="008F766D"/>
    <w:rsid w:val="00925138"/>
    <w:rsid w:val="00931F31"/>
    <w:rsid w:val="009344DE"/>
    <w:rsid w:val="0094240F"/>
    <w:rsid w:val="00945E5A"/>
    <w:rsid w:val="0094610C"/>
    <w:rsid w:val="00947ADC"/>
    <w:rsid w:val="0095164B"/>
    <w:rsid w:val="009762A9"/>
    <w:rsid w:val="00980940"/>
    <w:rsid w:val="00983472"/>
    <w:rsid w:val="00986DA9"/>
    <w:rsid w:val="009A2E28"/>
    <w:rsid w:val="009A723C"/>
    <w:rsid w:val="009B59FB"/>
    <w:rsid w:val="009C4072"/>
    <w:rsid w:val="009C46D6"/>
    <w:rsid w:val="009D27C8"/>
    <w:rsid w:val="009F283C"/>
    <w:rsid w:val="009F529E"/>
    <w:rsid w:val="00A25215"/>
    <w:rsid w:val="00A43826"/>
    <w:rsid w:val="00A531BC"/>
    <w:rsid w:val="00A70627"/>
    <w:rsid w:val="00A72CA9"/>
    <w:rsid w:val="00A771B5"/>
    <w:rsid w:val="00A85068"/>
    <w:rsid w:val="00A90A86"/>
    <w:rsid w:val="00AA6229"/>
    <w:rsid w:val="00AB1AEF"/>
    <w:rsid w:val="00AB5B5D"/>
    <w:rsid w:val="00AC2552"/>
    <w:rsid w:val="00AC4CC0"/>
    <w:rsid w:val="00AE26E0"/>
    <w:rsid w:val="00AE65E1"/>
    <w:rsid w:val="00AF13FD"/>
    <w:rsid w:val="00B00105"/>
    <w:rsid w:val="00B0386C"/>
    <w:rsid w:val="00B33AEC"/>
    <w:rsid w:val="00B36C5A"/>
    <w:rsid w:val="00B43673"/>
    <w:rsid w:val="00B602E4"/>
    <w:rsid w:val="00B63650"/>
    <w:rsid w:val="00B835CC"/>
    <w:rsid w:val="00B8364A"/>
    <w:rsid w:val="00B83AD8"/>
    <w:rsid w:val="00B852FC"/>
    <w:rsid w:val="00B904FD"/>
    <w:rsid w:val="00BA3665"/>
    <w:rsid w:val="00BD26AC"/>
    <w:rsid w:val="00BE0E32"/>
    <w:rsid w:val="00BE3223"/>
    <w:rsid w:val="00C0370A"/>
    <w:rsid w:val="00C1086B"/>
    <w:rsid w:val="00C108AB"/>
    <w:rsid w:val="00C1277E"/>
    <w:rsid w:val="00C5664E"/>
    <w:rsid w:val="00C7125D"/>
    <w:rsid w:val="00C76308"/>
    <w:rsid w:val="00C763A9"/>
    <w:rsid w:val="00C764DD"/>
    <w:rsid w:val="00C84B8E"/>
    <w:rsid w:val="00CB36C2"/>
    <w:rsid w:val="00CC4423"/>
    <w:rsid w:val="00CF73C4"/>
    <w:rsid w:val="00D02956"/>
    <w:rsid w:val="00D1482B"/>
    <w:rsid w:val="00D32CAD"/>
    <w:rsid w:val="00D366C2"/>
    <w:rsid w:val="00D51646"/>
    <w:rsid w:val="00D817FD"/>
    <w:rsid w:val="00D97578"/>
    <w:rsid w:val="00DA4937"/>
    <w:rsid w:val="00DA5D28"/>
    <w:rsid w:val="00DD08AB"/>
    <w:rsid w:val="00DD5158"/>
    <w:rsid w:val="00E0012C"/>
    <w:rsid w:val="00E24069"/>
    <w:rsid w:val="00E3077C"/>
    <w:rsid w:val="00E44179"/>
    <w:rsid w:val="00E616FC"/>
    <w:rsid w:val="00E61AAF"/>
    <w:rsid w:val="00E62077"/>
    <w:rsid w:val="00E64BC8"/>
    <w:rsid w:val="00E65BF2"/>
    <w:rsid w:val="00E71827"/>
    <w:rsid w:val="00E72B67"/>
    <w:rsid w:val="00E9263F"/>
    <w:rsid w:val="00EA29A6"/>
    <w:rsid w:val="00EE124D"/>
    <w:rsid w:val="00EE53E0"/>
    <w:rsid w:val="00EF543A"/>
    <w:rsid w:val="00EF666B"/>
    <w:rsid w:val="00F006AC"/>
    <w:rsid w:val="00F02445"/>
    <w:rsid w:val="00F034CE"/>
    <w:rsid w:val="00F0762C"/>
    <w:rsid w:val="00F34E25"/>
    <w:rsid w:val="00F433B9"/>
    <w:rsid w:val="00F76A81"/>
    <w:rsid w:val="00F77F26"/>
    <w:rsid w:val="00FB4376"/>
    <w:rsid w:val="00FB49D5"/>
    <w:rsid w:val="00FD2958"/>
    <w:rsid w:val="00FD6C7F"/>
    <w:rsid w:val="00FD7752"/>
    <w:rsid w:val="00FE1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1B8048"/>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paragraph" w:styleId="berschrift3">
    <w:name w:val="heading 3"/>
    <w:basedOn w:val="Standard"/>
    <w:next w:val="Standard"/>
    <w:link w:val="berschrift3Zchn"/>
    <w:unhideWhenUsed/>
    <w:qFormat/>
    <w:rsid w:val="00B602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character" w:customStyle="1" w:styleId="berschrift3Zchn">
    <w:name w:val="Überschrift 3 Zchn"/>
    <w:basedOn w:val="Absatz-Standardschriftart"/>
    <w:link w:val="berschrift3"/>
    <w:rsid w:val="00B602E4"/>
    <w:rPr>
      <w:rFonts w:asciiTheme="majorHAnsi" w:eastAsiaTheme="majorEastAsia" w:hAnsiTheme="majorHAnsi" w:cstheme="majorBidi"/>
      <w:color w:val="243F60" w:themeColor="accent1" w:themeShade="7F"/>
      <w:sz w:val="24"/>
      <w:szCs w:val="24"/>
      <w:lang w:eastAsia="de-AT"/>
    </w:rPr>
  </w:style>
  <w:style w:type="paragraph" w:styleId="Kopfzeile">
    <w:name w:val="header"/>
    <w:basedOn w:val="Standard"/>
    <w:link w:val="KopfzeileZchn"/>
    <w:unhideWhenUsed/>
    <w:rsid w:val="00720E82"/>
    <w:pPr>
      <w:tabs>
        <w:tab w:val="center" w:pos="4536"/>
        <w:tab w:val="right" w:pos="9072"/>
      </w:tabs>
    </w:pPr>
  </w:style>
  <w:style w:type="character" w:customStyle="1" w:styleId="KopfzeileZchn">
    <w:name w:val="Kopfzeile Zchn"/>
    <w:basedOn w:val="Absatz-Standardschriftart"/>
    <w:link w:val="Kopfzeile"/>
    <w:rsid w:val="00720E82"/>
    <w:rPr>
      <w:lang w:eastAsia="de-AT"/>
    </w:rPr>
  </w:style>
  <w:style w:type="paragraph" w:styleId="Fuzeile">
    <w:name w:val="footer"/>
    <w:basedOn w:val="Standard"/>
    <w:link w:val="FuzeileZchn"/>
    <w:unhideWhenUsed/>
    <w:rsid w:val="00720E82"/>
    <w:pPr>
      <w:tabs>
        <w:tab w:val="center" w:pos="4536"/>
        <w:tab w:val="right" w:pos="9072"/>
      </w:tabs>
    </w:pPr>
  </w:style>
  <w:style w:type="character" w:customStyle="1" w:styleId="FuzeileZchn">
    <w:name w:val="Fußzeile Zchn"/>
    <w:basedOn w:val="Absatz-Standardschriftart"/>
    <w:link w:val="Fuzeile"/>
    <w:rsid w:val="00720E82"/>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88683692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8ACF-BBB1-446D-8DBE-8E684CA0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18</cp:revision>
  <cp:lastPrinted>2009-05-26T08:08:00Z</cp:lastPrinted>
  <dcterms:created xsi:type="dcterms:W3CDTF">2020-11-23T08:23:00Z</dcterms:created>
  <dcterms:modified xsi:type="dcterms:W3CDTF">2021-07-15T18:52:00Z</dcterms:modified>
</cp:coreProperties>
</file>