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78743" w14:textId="353CB1F1" w:rsidR="005C0199" w:rsidRPr="006D2F82" w:rsidRDefault="00431A07" w:rsidP="002A0BAC">
      <w:pPr>
        <w:pStyle w:val="Grundtext"/>
        <w:ind w:left="0" w:right="310"/>
        <w:rPr>
          <w:rFonts w:cs="Arial"/>
          <w:b/>
          <w:color w:val="auto"/>
          <w:w w:val="100"/>
          <w:sz w:val="28"/>
          <w:szCs w:val="28"/>
          <w:lang w:eastAsia="de-AT"/>
        </w:rPr>
      </w:pPr>
      <w:r>
        <w:rPr>
          <w:rFonts w:cs="Arial"/>
          <w:b/>
          <w:noProof/>
          <w:color w:val="auto"/>
          <w:w w:val="100"/>
          <w:sz w:val="28"/>
          <w:szCs w:val="28"/>
          <w:lang w:val="de-AT" w:eastAsia="de-AT"/>
        </w:rPr>
        <mc:AlternateContent>
          <mc:Choice Requires="wps">
            <w:drawing>
              <wp:anchor distT="0" distB="0" distL="114300" distR="114300" simplePos="0" relativeHeight="251665408" behindDoc="0" locked="0" layoutInCell="1" allowOverlap="1" wp14:anchorId="39917953" wp14:editId="1CE849EF">
                <wp:simplePos x="0" y="0"/>
                <wp:positionH relativeFrom="column">
                  <wp:posOffset>-31750</wp:posOffset>
                </wp:positionH>
                <wp:positionV relativeFrom="paragraph">
                  <wp:posOffset>267335</wp:posOffset>
                </wp:positionV>
                <wp:extent cx="6355080" cy="4481195"/>
                <wp:effectExtent l="0" t="0" r="26670" b="2032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4481195"/>
                        </a:xfrm>
                        <a:prstGeom prst="rect">
                          <a:avLst/>
                        </a:prstGeom>
                        <a:solidFill>
                          <a:srgbClr val="FFFFFF"/>
                        </a:solidFill>
                        <a:ln w="9525">
                          <a:solidFill>
                            <a:srgbClr val="000000"/>
                          </a:solidFill>
                          <a:miter lim="800000"/>
                          <a:headEnd/>
                          <a:tailEnd/>
                        </a:ln>
                      </wps:spPr>
                      <wps:txbx>
                        <w:txbxContent>
                          <w:p w14:paraId="15F61DBD" w14:textId="77777777" w:rsidR="001C31F6" w:rsidRPr="00774D6C" w:rsidRDefault="001C31F6" w:rsidP="001C31F6">
                            <w:pPr>
                              <w:tabs>
                                <w:tab w:val="left" w:pos="680"/>
                                <w:tab w:val="left" w:pos="2694"/>
                                <w:tab w:val="left" w:pos="2722"/>
                              </w:tabs>
                              <w:rPr>
                                <w:rFonts w:ascii="Arial" w:hAnsi="Arial" w:cs="Arial"/>
                                <w:b/>
                                <w:sz w:val="16"/>
                                <w:szCs w:val="16"/>
                                <w:highlight w:val="yellow"/>
                              </w:rPr>
                            </w:pPr>
                            <w:r w:rsidRPr="00774D6C">
                              <w:rPr>
                                <w:rFonts w:ascii="Arial" w:hAnsi="Arial" w:cs="Arial"/>
                                <w:b/>
                              </w:rPr>
                              <w:t>Kurzinfo</w:t>
                            </w:r>
                          </w:p>
                          <w:p w14:paraId="1DDFA804" w14:textId="77777777" w:rsidR="00472EC2" w:rsidRPr="00785173" w:rsidRDefault="00322A4D" w:rsidP="00472EC2">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ungedämmte </w:t>
                            </w:r>
                            <w:r w:rsidR="00472EC2" w:rsidRPr="00785173">
                              <w:rPr>
                                <w:rFonts w:ascii="Arial" w:hAnsi="Arial" w:cs="Arial"/>
                              </w:rPr>
                              <w:t>Aluminium-Rohrrahmen-Türe</w:t>
                            </w:r>
                            <w:r w:rsidR="004C0B16">
                              <w:rPr>
                                <w:rFonts w:ascii="UniviaProLight-Italic" w:hAnsi="UniviaProLight-Italic" w:cs="UniviaProLight-Italic"/>
                                <w:i/>
                                <w:iCs/>
                                <w:color w:val="3B3B3A"/>
                                <w:lang w:val="de-AT" w:eastAsia="de-DE"/>
                              </w:rPr>
                              <w:t xml:space="preserve"> (</w:t>
                            </w:r>
                            <w:r w:rsidR="0056455A">
                              <w:rPr>
                                <w:rFonts w:ascii="UniviaProLight-Italic" w:hAnsi="UniviaProLight-Italic" w:cs="UniviaProLight-Italic"/>
                                <w:i/>
                                <w:iCs/>
                                <w:color w:val="3B3B3A"/>
                                <w:lang w:val="de-AT" w:eastAsia="de-DE"/>
                              </w:rPr>
                              <w:t xml:space="preserve">Eloxal, </w:t>
                            </w:r>
                            <w:r w:rsidR="00785173" w:rsidRPr="00785173">
                              <w:rPr>
                                <w:rFonts w:ascii="UniviaProLight-Italic" w:hAnsi="UniviaProLight-Italic" w:cs="UniviaProLight-Italic"/>
                                <w:i/>
                                <w:iCs/>
                                <w:color w:val="3B3B3A"/>
                                <w:lang w:val="de-AT" w:eastAsia="de-DE"/>
                              </w:rPr>
                              <w:t>RAL, NCS, Effektbeschichtung</w:t>
                            </w:r>
                            <w:r w:rsidR="00E24069">
                              <w:rPr>
                                <w:rFonts w:ascii="UniviaProLight-Italic" w:hAnsi="UniviaProLight-Italic" w:cs="UniviaProLight-Italic"/>
                                <w:i/>
                                <w:iCs/>
                                <w:color w:val="3B3B3A"/>
                                <w:lang w:val="de-AT" w:eastAsia="de-DE"/>
                              </w:rPr>
                              <w:t xml:space="preserve"> als </w:t>
                            </w:r>
                            <w:proofErr w:type="spellStart"/>
                            <w:r w:rsidR="00E24069">
                              <w:rPr>
                                <w:rFonts w:ascii="UniviaProLight-Italic" w:hAnsi="UniviaProLight-Italic" w:cs="UniviaProLight-Italic"/>
                                <w:i/>
                                <w:iCs/>
                                <w:color w:val="3B3B3A"/>
                                <w:lang w:val="de-AT" w:eastAsia="de-DE"/>
                              </w:rPr>
                              <w:t>A.z</w:t>
                            </w:r>
                            <w:proofErr w:type="spellEnd"/>
                            <w:r w:rsidR="00E24069">
                              <w:rPr>
                                <w:rFonts w:ascii="UniviaProLight-Italic" w:hAnsi="UniviaProLight-Italic" w:cs="UniviaProLight-Italic"/>
                                <w:i/>
                                <w:iCs/>
                                <w:color w:val="3B3B3A"/>
                                <w:lang w:val="de-AT" w:eastAsia="de-DE"/>
                              </w:rPr>
                              <w:t>.</w:t>
                            </w:r>
                            <w:r w:rsidR="00785173" w:rsidRPr="00785173">
                              <w:rPr>
                                <w:rFonts w:ascii="UniviaProLight-Italic" w:hAnsi="UniviaProLight-Italic" w:cs="UniviaProLight-Italic"/>
                                <w:i/>
                                <w:iCs/>
                                <w:color w:val="3B3B3A"/>
                                <w:lang w:val="de-AT" w:eastAsia="de-DE"/>
                              </w:rPr>
                              <w:t>)</w:t>
                            </w:r>
                          </w:p>
                          <w:p w14:paraId="283D5874" w14:textId="77777777" w:rsidR="004D4F67" w:rsidRDefault="00F31A0E" w:rsidP="004D4F67">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2</w:t>
                            </w:r>
                            <w:r w:rsidR="004D4F67" w:rsidRPr="00785173">
                              <w:rPr>
                                <w:rFonts w:ascii="Arial" w:hAnsi="Arial" w:cs="Arial"/>
                              </w:rPr>
                              <w:t>-</w:t>
                            </w:r>
                            <w:r w:rsidR="00617419">
                              <w:rPr>
                                <w:rFonts w:ascii="Arial" w:hAnsi="Arial" w:cs="Arial"/>
                              </w:rPr>
                              <w:t>f</w:t>
                            </w:r>
                            <w:r w:rsidR="004D4F67" w:rsidRPr="00785173">
                              <w:rPr>
                                <w:rFonts w:ascii="Arial" w:hAnsi="Arial" w:cs="Arial"/>
                              </w:rPr>
                              <w:t>lügelig</w:t>
                            </w:r>
                          </w:p>
                          <w:p w14:paraId="54771A0E" w14:textId="77777777" w:rsidR="004D4F67" w:rsidRDefault="004D4F67" w:rsidP="004D4F67">
                            <w:pPr>
                              <w:pStyle w:val="Listenabsatz"/>
                              <w:numPr>
                                <w:ilvl w:val="0"/>
                                <w:numId w:val="1"/>
                              </w:numPr>
                              <w:tabs>
                                <w:tab w:val="left" w:pos="680"/>
                                <w:tab w:val="left" w:pos="2694"/>
                                <w:tab w:val="left" w:pos="2722"/>
                                <w:tab w:val="left" w:pos="6663"/>
                              </w:tabs>
                              <w:rPr>
                                <w:rFonts w:ascii="Arial" w:hAnsi="Arial" w:cs="Arial"/>
                              </w:rPr>
                            </w:pPr>
                            <w:r w:rsidRPr="00785173">
                              <w:rPr>
                                <w:rFonts w:ascii="Arial" w:hAnsi="Arial" w:cs="Arial"/>
                              </w:rPr>
                              <w:t>für den Innen</w:t>
                            </w:r>
                            <w:r w:rsidR="009E17CE">
                              <w:rPr>
                                <w:rFonts w:ascii="Arial" w:hAnsi="Arial" w:cs="Arial"/>
                              </w:rPr>
                              <w:t>einsatz</w:t>
                            </w:r>
                          </w:p>
                          <w:p w14:paraId="782F6299" w14:textId="77777777" w:rsidR="00785173" w:rsidRDefault="009E17CE" w:rsidP="00785173">
                            <w:pPr>
                              <w:pStyle w:val="Listenabsatz"/>
                              <w:numPr>
                                <w:ilvl w:val="0"/>
                                <w:numId w:val="1"/>
                              </w:numPr>
                              <w:tabs>
                                <w:tab w:val="left" w:pos="680"/>
                                <w:tab w:val="left" w:pos="2694"/>
                                <w:tab w:val="left" w:pos="2722"/>
                                <w:tab w:val="left" w:pos="7230"/>
                              </w:tabs>
                              <w:rPr>
                                <w:rFonts w:ascii="Arial" w:hAnsi="Arial" w:cs="Arial"/>
                              </w:rPr>
                            </w:pPr>
                            <w:r>
                              <w:rPr>
                                <w:rFonts w:ascii="Arial" w:hAnsi="Arial" w:cs="Arial"/>
                              </w:rPr>
                              <w:t>Feuerschutz</w:t>
                            </w:r>
                            <w:r w:rsidR="00AE5E19">
                              <w:rPr>
                                <w:rFonts w:ascii="Arial" w:hAnsi="Arial" w:cs="Arial"/>
                              </w:rPr>
                              <w:t xml:space="preserve"> EN13501-2</w:t>
                            </w:r>
                            <w:r w:rsidR="00D37EB3">
                              <w:rPr>
                                <w:rFonts w:ascii="Arial" w:hAnsi="Arial" w:cs="Arial"/>
                              </w:rPr>
                              <w:t>:</w:t>
                            </w:r>
                            <w:r>
                              <w:rPr>
                                <w:rFonts w:ascii="Arial" w:hAnsi="Arial" w:cs="Arial"/>
                              </w:rPr>
                              <w:t xml:space="preserve"> </w:t>
                            </w:r>
                            <w:r w:rsidR="004D4F67" w:rsidRPr="00785173">
                              <w:rPr>
                                <w:rFonts w:ascii="Arial" w:hAnsi="Arial" w:cs="Arial"/>
                              </w:rPr>
                              <w:t xml:space="preserve">E0, </w:t>
                            </w:r>
                            <w:r>
                              <w:rPr>
                                <w:rFonts w:ascii="Arial" w:hAnsi="Arial" w:cs="Arial"/>
                              </w:rPr>
                              <w:t>nur Raumabschluss</w:t>
                            </w:r>
                          </w:p>
                          <w:p w14:paraId="4CE68DC7" w14:textId="77777777" w:rsidR="00785173" w:rsidRPr="00785173" w:rsidRDefault="00785173" w:rsidP="00785173">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Innen</w:t>
                            </w:r>
                            <w:r w:rsidR="00E0012C">
                              <w:rPr>
                                <w:rFonts w:ascii="Arial" w:hAnsi="Arial" w:cs="Arial"/>
                              </w:rPr>
                              <w:t>-</w:t>
                            </w:r>
                            <w:r>
                              <w:rPr>
                                <w:rFonts w:ascii="Arial" w:hAnsi="Arial" w:cs="Arial"/>
                              </w:rPr>
                              <w:t xml:space="preserve"> oder Außenöffnend</w:t>
                            </w:r>
                          </w:p>
                          <w:p w14:paraId="43D9F16C" w14:textId="77777777" w:rsidR="003100E3" w:rsidRDefault="003100E3" w:rsidP="003100E3">
                            <w:pPr>
                              <w:pStyle w:val="Listenabsatz"/>
                              <w:numPr>
                                <w:ilvl w:val="0"/>
                                <w:numId w:val="1"/>
                              </w:numPr>
                              <w:tabs>
                                <w:tab w:val="left" w:pos="680"/>
                                <w:tab w:val="left" w:pos="2694"/>
                                <w:tab w:val="left" w:pos="2722"/>
                                <w:tab w:val="left" w:pos="6663"/>
                              </w:tabs>
                              <w:rPr>
                                <w:rFonts w:ascii="Arial" w:hAnsi="Arial" w:cs="Arial"/>
                              </w:rPr>
                            </w:pPr>
                            <w:r w:rsidRPr="003100E3">
                              <w:rPr>
                                <w:rFonts w:ascii="Arial" w:hAnsi="Arial" w:cs="Arial"/>
                              </w:rPr>
                              <w:t>Schallschutz nach EN ISO 10140-2</w:t>
                            </w:r>
                            <w:r w:rsidR="005F2EFB">
                              <w:rPr>
                                <w:rFonts w:ascii="Arial" w:hAnsi="Arial" w:cs="Arial"/>
                              </w:rPr>
                              <w:t xml:space="preserve"> </w:t>
                            </w:r>
                            <w:proofErr w:type="spellStart"/>
                            <w:r w:rsidRPr="003100E3">
                              <w:rPr>
                                <w:rFonts w:ascii="Arial" w:hAnsi="Arial" w:cs="Arial"/>
                              </w:rPr>
                              <w:t>Rw</w:t>
                            </w:r>
                            <w:proofErr w:type="spellEnd"/>
                            <w:r w:rsidR="005F2EFB">
                              <w:rPr>
                                <w:rFonts w:ascii="Arial" w:hAnsi="Arial" w:cs="Arial"/>
                              </w:rPr>
                              <w:t xml:space="preserve"> </w:t>
                            </w:r>
                            <w:r w:rsidR="009E17CE">
                              <w:rPr>
                                <w:rFonts w:ascii="Arial" w:hAnsi="Arial" w:cs="Arial"/>
                              </w:rPr>
                              <w:t>&lt;</w:t>
                            </w:r>
                            <w:r w:rsidR="00431A07" w:rsidRPr="00431A07">
                              <w:rPr>
                                <w:rFonts w:ascii="Arial" w:hAnsi="Arial" w:cs="Arial"/>
                              </w:rPr>
                              <w:t>32</w:t>
                            </w:r>
                            <w:r w:rsidRPr="003100E3">
                              <w:rPr>
                                <w:rFonts w:ascii="Arial" w:hAnsi="Arial" w:cs="Arial"/>
                              </w:rPr>
                              <w:t>[dB]</w:t>
                            </w:r>
                            <w:r>
                              <w:rPr>
                                <w:rFonts w:ascii="Arial" w:hAnsi="Arial" w:cs="Arial"/>
                              </w:rPr>
                              <w:t xml:space="preserve"> (je nach Ausstattung)</w:t>
                            </w:r>
                          </w:p>
                          <w:p w14:paraId="1B0F85D1" w14:textId="77777777" w:rsidR="00FC7D1C" w:rsidRPr="00FC7D1C" w:rsidRDefault="00FC7D1C" w:rsidP="003100E3">
                            <w:pPr>
                              <w:pStyle w:val="Listenabsatz"/>
                              <w:numPr>
                                <w:ilvl w:val="0"/>
                                <w:numId w:val="1"/>
                              </w:numPr>
                              <w:tabs>
                                <w:tab w:val="left" w:pos="680"/>
                                <w:tab w:val="left" w:pos="2694"/>
                                <w:tab w:val="left" w:pos="2722"/>
                                <w:tab w:val="left" w:pos="6663"/>
                              </w:tabs>
                              <w:rPr>
                                <w:rFonts w:ascii="Arial" w:hAnsi="Arial" w:cs="Arial"/>
                              </w:rPr>
                            </w:pPr>
                            <w:r w:rsidRPr="00FC7D1C">
                              <w:rPr>
                                <w:rFonts w:ascii="Helvetica-Bold" w:hAnsi="Helvetica-Bold" w:cs="Helvetica-Bold"/>
                                <w:bCs/>
                                <w:lang w:val="de-AT" w:eastAsia="de-DE"/>
                              </w:rPr>
                              <w:t xml:space="preserve">Wärmeschutz Rahmen </w:t>
                            </w:r>
                            <w:proofErr w:type="spellStart"/>
                            <w:r w:rsidRPr="00FC7D1C">
                              <w:rPr>
                                <w:rFonts w:ascii="Helvetica-Bold" w:hAnsi="Helvetica-Bold" w:cs="Helvetica-Bold"/>
                                <w:bCs/>
                                <w:lang w:val="de-AT" w:eastAsia="de-DE"/>
                              </w:rPr>
                              <w:t>U</w:t>
                            </w:r>
                            <w:r w:rsidRPr="00FC7D1C">
                              <w:rPr>
                                <w:rFonts w:ascii="Helvetica-Bold" w:hAnsi="Helvetica-Bold" w:cs="Helvetica-Bold"/>
                                <w:bCs/>
                                <w:vertAlign w:val="subscript"/>
                                <w:lang w:val="de-AT" w:eastAsia="de-DE"/>
                              </w:rPr>
                              <w:t>f</w:t>
                            </w:r>
                            <w:proofErr w:type="spellEnd"/>
                            <w:r w:rsidRPr="00FC7D1C">
                              <w:rPr>
                                <w:rFonts w:ascii="Helvetica-Bold" w:hAnsi="Helvetica-Bold" w:cs="Helvetica-Bold"/>
                                <w:bCs/>
                                <w:lang w:val="de-AT" w:eastAsia="de-DE"/>
                              </w:rPr>
                              <w:t xml:space="preserve"> 7,0W/m²K</w:t>
                            </w:r>
                          </w:p>
                          <w:p w14:paraId="3D8D64A3" w14:textId="77777777" w:rsidR="00785173" w:rsidRPr="003100E3" w:rsidRDefault="00785173" w:rsidP="00B81A1B">
                            <w:pPr>
                              <w:pStyle w:val="Listenabsatz"/>
                              <w:numPr>
                                <w:ilvl w:val="0"/>
                                <w:numId w:val="1"/>
                              </w:numPr>
                              <w:tabs>
                                <w:tab w:val="left" w:pos="680"/>
                                <w:tab w:val="left" w:pos="2694"/>
                                <w:tab w:val="left" w:pos="2722"/>
                                <w:tab w:val="left" w:pos="7230"/>
                              </w:tabs>
                              <w:rPr>
                                <w:rFonts w:ascii="Arial" w:hAnsi="Arial" w:cs="Arial"/>
                              </w:rPr>
                            </w:pPr>
                            <w:r w:rsidRPr="003100E3">
                              <w:rPr>
                                <w:rFonts w:ascii="Arial" w:hAnsi="Arial" w:cs="Arial"/>
                              </w:rPr>
                              <w:t xml:space="preserve">Bänder als </w:t>
                            </w:r>
                            <w:r w:rsidR="00FC7D1C">
                              <w:rPr>
                                <w:rFonts w:ascii="Helvetica" w:hAnsi="Helvetica" w:cs="Helvetica"/>
                                <w:lang w:val="de-AT" w:eastAsia="de-DE"/>
                              </w:rPr>
                              <w:t>Rollentürbänder aus Aluminium, Stahl und Edelstahl, Aufsatzbänder aus Aluminium</w:t>
                            </w:r>
                          </w:p>
                          <w:p w14:paraId="745AA684" w14:textId="77777777" w:rsidR="003100E3" w:rsidRDefault="00785173" w:rsidP="00785173">
                            <w:pPr>
                              <w:pStyle w:val="Listenabsatz"/>
                              <w:numPr>
                                <w:ilvl w:val="0"/>
                                <w:numId w:val="1"/>
                              </w:numPr>
                              <w:tabs>
                                <w:tab w:val="left" w:pos="680"/>
                                <w:tab w:val="left" w:pos="2694"/>
                                <w:tab w:val="left" w:pos="2722"/>
                                <w:tab w:val="left" w:pos="7230"/>
                              </w:tabs>
                              <w:rPr>
                                <w:rFonts w:ascii="Arial" w:hAnsi="Arial" w:cs="Arial"/>
                              </w:rPr>
                            </w:pPr>
                            <w:r w:rsidRPr="00785173">
                              <w:rPr>
                                <w:rFonts w:ascii="Arial" w:hAnsi="Arial" w:cs="Arial"/>
                              </w:rPr>
                              <w:t>integrierter oder Aufbautürschließer</w:t>
                            </w:r>
                          </w:p>
                          <w:p w14:paraId="54B305F8" w14:textId="77777777" w:rsidR="003100E3" w:rsidRPr="00785173" w:rsidRDefault="003100E3" w:rsidP="003100E3">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Fertigung, Lieferung und Montage</w:t>
                            </w:r>
                          </w:p>
                          <w:p w14:paraId="72F8EA36" w14:textId="77777777" w:rsidR="00785173" w:rsidRPr="00785173" w:rsidRDefault="00785173" w:rsidP="00785173">
                            <w:pPr>
                              <w:pStyle w:val="Listenabsatz"/>
                              <w:numPr>
                                <w:ilvl w:val="0"/>
                                <w:numId w:val="1"/>
                              </w:numPr>
                              <w:tabs>
                                <w:tab w:val="left" w:pos="680"/>
                                <w:tab w:val="left" w:pos="2694"/>
                                <w:tab w:val="left" w:pos="2722"/>
                                <w:tab w:val="left" w:pos="7797"/>
                              </w:tabs>
                              <w:rPr>
                                <w:rFonts w:ascii="Arial" w:hAnsi="Arial" w:cs="Arial"/>
                              </w:rPr>
                            </w:pPr>
                            <w:r w:rsidRPr="00785173">
                              <w:rPr>
                                <w:rFonts w:ascii="Arial" w:hAnsi="Arial" w:cs="Arial"/>
                              </w:rPr>
                              <w:t>automatischer Drehflügeltürantrieb möglich</w:t>
                            </w:r>
                            <w:r w:rsidR="004D4F67" w:rsidRPr="00785173">
                              <w:rPr>
                                <w:rFonts w:ascii="Arial" w:hAnsi="Arial" w:cs="Arial"/>
                              </w:rPr>
                              <w:tab/>
                            </w:r>
                            <w:r w:rsidRPr="00785173">
                              <w:rPr>
                                <w:rFonts w:ascii="Arial" w:hAnsi="Arial" w:cs="Arial"/>
                              </w:rPr>
                              <w:t>(Aufzahlung)</w:t>
                            </w:r>
                          </w:p>
                          <w:p w14:paraId="523E01C4" w14:textId="77777777" w:rsidR="00785173" w:rsidRDefault="00785173" w:rsidP="00785173">
                            <w:pPr>
                              <w:pStyle w:val="Listenabsatz"/>
                              <w:numPr>
                                <w:ilvl w:val="0"/>
                                <w:numId w:val="1"/>
                              </w:numPr>
                              <w:tabs>
                                <w:tab w:val="left" w:pos="680"/>
                                <w:tab w:val="left" w:pos="2694"/>
                                <w:tab w:val="left" w:pos="2722"/>
                                <w:tab w:val="left" w:pos="7797"/>
                              </w:tabs>
                              <w:rPr>
                                <w:rFonts w:ascii="Arial" w:hAnsi="Arial" w:cs="Arial"/>
                              </w:rPr>
                            </w:pPr>
                            <w:r w:rsidRPr="00785173">
                              <w:rPr>
                                <w:rFonts w:ascii="Arial" w:hAnsi="Arial" w:cs="Arial"/>
                              </w:rPr>
                              <w:t>Paniktürverschluss nach EN 1125 und EN 179 geprüft</w:t>
                            </w:r>
                            <w:r w:rsidRPr="00785173">
                              <w:rPr>
                                <w:rFonts w:ascii="Arial" w:hAnsi="Arial" w:cs="Arial"/>
                              </w:rPr>
                              <w:tab/>
                              <w:t>(Aufzahlung)</w:t>
                            </w:r>
                          </w:p>
                          <w:p w14:paraId="2FD6A8A0" w14:textId="77777777" w:rsidR="00785173" w:rsidRDefault="00785173" w:rsidP="00785173">
                            <w:pPr>
                              <w:pStyle w:val="Listenabsatz"/>
                              <w:numPr>
                                <w:ilvl w:val="0"/>
                                <w:numId w:val="1"/>
                              </w:numPr>
                              <w:tabs>
                                <w:tab w:val="left" w:pos="680"/>
                                <w:tab w:val="left" w:pos="2694"/>
                                <w:tab w:val="left" w:pos="2722"/>
                                <w:tab w:val="left" w:pos="7797"/>
                              </w:tabs>
                              <w:rPr>
                                <w:rFonts w:ascii="Arial" w:hAnsi="Arial" w:cs="Arial"/>
                              </w:rPr>
                            </w:pPr>
                            <w:r>
                              <w:rPr>
                                <w:rFonts w:ascii="Arial" w:hAnsi="Arial" w:cs="Arial"/>
                              </w:rPr>
                              <w:t>Alle Arten von Verriegelungen, Motorschlössern</w:t>
                            </w:r>
                            <w:r w:rsidR="00745B66">
                              <w:rPr>
                                <w:rFonts w:ascii="Arial" w:hAnsi="Arial" w:cs="Arial"/>
                              </w:rPr>
                              <w:t xml:space="preserve">, (Zutrittskontrolle) </w:t>
                            </w:r>
                            <w:r>
                              <w:rPr>
                                <w:rFonts w:ascii="Arial" w:hAnsi="Arial" w:cs="Arial"/>
                              </w:rPr>
                              <w:t>etc.</w:t>
                            </w:r>
                            <w:r>
                              <w:rPr>
                                <w:rFonts w:ascii="Arial" w:hAnsi="Arial" w:cs="Arial"/>
                              </w:rPr>
                              <w:tab/>
                            </w:r>
                            <w:r w:rsidR="00BE3223">
                              <w:rPr>
                                <w:rFonts w:ascii="Arial" w:hAnsi="Arial" w:cs="Arial"/>
                              </w:rPr>
                              <w:t>(</w:t>
                            </w:r>
                            <w:r>
                              <w:rPr>
                                <w:rFonts w:ascii="Arial" w:hAnsi="Arial" w:cs="Arial"/>
                              </w:rPr>
                              <w:t>Aufzahlung)</w:t>
                            </w:r>
                          </w:p>
                          <w:p w14:paraId="590FD598" w14:textId="77777777" w:rsidR="00B83AD8" w:rsidRPr="00200E8E" w:rsidRDefault="00745B66" w:rsidP="008B156F">
                            <w:pPr>
                              <w:pStyle w:val="Listenabsatz"/>
                              <w:numPr>
                                <w:ilvl w:val="0"/>
                                <w:numId w:val="1"/>
                              </w:numPr>
                              <w:tabs>
                                <w:tab w:val="left" w:pos="680"/>
                                <w:tab w:val="left" w:pos="2694"/>
                                <w:tab w:val="left" w:pos="2722"/>
                                <w:tab w:val="left" w:pos="4962"/>
                                <w:tab w:val="left" w:pos="7797"/>
                              </w:tabs>
                              <w:rPr>
                                <w:rFonts w:ascii="Arial" w:hAnsi="Arial" w:cs="Arial"/>
                              </w:rPr>
                            </w:pPr>
                            <w:r w:rsidRPr="00745B66">
                              <w:rPr>
                                <w:rFonts w:ascii="Arial" w:hAnsi="Arial" w:cs="Arial"/>
                              </w:rPr>
                              <w:t>Ausführung mit Überwachungs</w:t>
                            </w:r>
                            <w:r>
                              <w:rPr>
                                <w:rFonts w:ascii="Arial" w:hAnsi="Arial" w:cs="Arial"/>
                              </w:rPr>
                              <w:t>kontakt(en), z.B. Reed Kontakt</w:t>
                            </w:r>
                            <w:r w:rsidR="00B83AD8" w:rsidRPr="00200E8E">
                              <w:rPr>
                                <w:rFonts w:ascii="Arial" w:hAnsi="Arial" w:cs="Arial"/>
                              </w:rPr>
                              <w:tab/>
                              <w:t>(Aufzahlung)</w:t>
                            </w:r>
                          </w:p>
                          <w:p w14:paraId="4F820F65" w14:textId="77777777" w:rsidR="00BE3223" w:rsidRPr="00431A07" w:rsidRDefault="00BE3223" w:rsidP="00BE3223">
                            <w:pPr>
                              <w:pStyle w:val="Listenabsatz"/>
                              <w:tabs>
                                <w:tab w:val="left" w:pos="680"/>
                                <w:tab w:val="left" w:pos="2694"/>
                                <w:tab w:val="left" w:pos="2722"/>
                                <w:tab w:val="left" w:pos="4962"/>
                                <w:tab w:val="left" w:pos="7797"/>
                              </w:tabs>
                              <w:rPr>
                                <w:rFonts w:ascii="Arial" w:hAnsi="Arial" w:cs="Arial"/>
                                <w:sz w:val="10"/>
                                <w:szCs w:val="10"/>
                                <w:highlight w:val="yellow"/>
                              </w:rPr>
                            </w:pPr>
                          </w:p>
                          <w:p w14:paraId="4B95741A" w14:textId="77777777" w:rsidR="004D4F67" w:rsidRPr="004D4F67" w:rsidRDefault="004D4F67" w:rsidP="004D4F67">
                            <w:pPr>
                              <w:tabs>
                                <w:tab w:val="left" w:pos="680"/>
                                <w:tab w:val="left" w:pos="2694"/>
                                <w:tab w:val="left" w:pos="2722"/>
                              </w:tabs>
                              <w:rPr>
                                <w:rFonts w:ascii="Arial" w:hAnsi="Arial" w:cs="Arial"/>
                              </w:rPr>
                            </w:pPr>
                            <w:r w:rsidRPr="004D4F67">
                              <w:rPr>
                                <w:rFonts w:ascii="Arial" w:hAnsi="Arial" w:cs="Arial"/>
                                <w:b/>
                              </w:rPr>
                              <w:t xml:space="preserve">Zugelassene Abmessungen </w:t>
                            </w:r>
                            <w:r w:rsidR="009E17CE">
                              <w:rPr>
                                <w:rFonts w:ascii="Arial" w:hAnsi="Arial" w:cs="Arial"/>
                                <w:b/>
                              </w:rPr>
                              <w:t>/ Gewichte:</w:t>
                            </w:r>
                          </w:p>
                          <w:p w14:paraId="3F93DE31" w14:textId="77777777" w:rsidR="00C939EB" w:rsidRPr="00C939EB" w:rsidRDefault="00EC4C61" w:rsidP="005461C0">
                            <w:pPr>
                              <w:pStyle w:val="Listenabsatz"/>
                              <w:numPr>
                                <w:ilvl w:val="0"/>
                                <w:numId w:val="1"/>
                              </w:numPr>
                              <w:tabs>
                                <w:tab w:val="left" w:pos="680"/>
                                <w:tab w:val="left" w:pos="2694"/>
                                <w:tab w:val="left" w:pos="2722"/>
                                <w:tab w:val="left" w:pos="7797"/>
                              </w:tabs>
                              <w:rPr>
                                <w:rFonts w:ascii="Arial" w:hAnsi="Arial" w:cs="Arial"/>
                              </w:rPr>
                            </w:pPr>
                            <w:r w:rsidRPr="00C939EB">
                              <w:rPr>
                                <w:rFonts w:ascii="Helvetica" w:hAnsi="Helvetica" w:cs="Helvetica"/>
                                <w:lang w:val="de-AT" w:eastAsia="de-DE"/>
                              </w:rPr>
                              <w:t xml:space="preserve">Flügelgrößen max. 1300 / </w:t>
                            </w:r>
                            <w:r w:rsidR="009E17CE" w:rsidRPr="00C939EB">
                              <w:rPr>
                                <w:rFonts w:ascii="Helvetica" w:hAnsi="Helvetica" w:cs="Helvetica"/>
                                <w:lang w:val="de-AT" w:eastAsia="de-DE"/>
                              </w:rPr>
                              <w:t>2200 mm oder 1100</w:t>
                            </w:r>
                            <w:r w:rsidRPr="00C939EB">
                              <w:rPr>
                                <w:rFonts w:ascii="Helvetica" w:hAnsi="Helvetica" w:cs="Helvetica"/>
                                <w:lang w:val="de-AT" w:eastAsia="de-DE"/>
                              </w:rPr>
                              <w:t xml:space="preserve"> x </w:t>
                            </w:r>
                            <w:r w:rsidR="009E17CE" w:rsidRPr="00C939EB">
                              <w:rPr>
                                <w:rFonts w:ascii="Helvetica" w:hAnsi="Helvetica" w:cs="Helvetica"/>
                                <w:lang w:val="de-AT" w:eastAsia="de-DE"/>
                              </w:rPr>
                              <w:t xml:space="preserve">2300 mm </w:t>
                            </w:r>
                            <w:r w:rsidRPr="00C939EB">
                              <w:rPr>
                                <w:rFonts w:ascii="Helvetica" w:hAnsi="Helvetica" w:cs="Helvetica"/>
                                <w:lang w:val="de-AT" w:eastAsia="de-DE"/>
                              </w:rPr>
                              <w:t>(</w:t>
                            </w:r>
                            <w:proofErr w:type="spellStart"/>
                            <w:r w:rsidRPr="00C939EB">
                              <w:rPr>
                                <w:rFonts w:ascii="Helvetica" w:hAnsi="Helvetica" w:cs="Helvetica"/>
                                <w:lang w:val="de-AT" w:eastAsia="de-DE"/>
                              </w:rPr>
                              <w:t>BxH</w:t>
                            </w:r>
                            <w:proofErr w:type="spellEnd"/>
                            <w:r w:rsidRPr="00C939EB">
                              <w:rPr>
                                <w:rFonts w:ascii="Helvetica" w:hAnsi="Helvetica" w:cs="Helvetica"/>
                                <w:lang w:val="de-AT" w:eastAsia="de-DE"/>
                              </w:rPr>
                              <w:t>)</w:t>
                            </w:r>
                          </w:p>
                          <w:p w14:paraId="26BFC1FD" w14:textId="77777777" w:rsidR="009E17CE" w:rsidRPr="00C939EB" w:rsidRDefault="009E17CE" w:rsidP="005461C0">
                            <w:pPr>
                              <w:pStyle w:val="Listenabsatz"/>
                              <w:numPr>
                                <w:ilvl w:val="0"/>
                                <w:numId w:val="1"/>
                              </w:numPr>
                              <w:tabs>
                                <w:tab w:val="left" w:pos="680"/>
                                <w:tab w:val="left" w:pos="2694"/>
                                <w:tab w:val="left" w:pos="2722"/>
                                <w:tab w:val="left" w:pos="7797"/>
                              </w:tabs>
                              <w:rPr>
                                <w:rFonts w:ascii="Arial" w:hAnsi="Arial" w:cs="Arial"/>
                              </w:rPr>
                            </w:pPr>
                            <w:r w:rsidRPr="00C939EB">
                              <w:rPr>
                                <w:rFonts w:ascii="Helvetica" w:hAnsi="Helvetica" w:cs="Helvetica"/>
                                <w:lang w:val="de-AT" w:eastAsia="de-DE"/>
                              </w:rPr>
                              <w:t>Flügelgewicht max. 170 kg</w:t>
                            </w:r>
                          </w:p>
                          <w:p w14:paraId="2581C5A1" w14:textId="77777777" w:rsidR="00C939EB" w:rsidRPr="00431A07" w:rsidRDefault="00C939EB" w:rsidP="00C939EB">
                            <w:pPr>
                              <w:pStyle w:val="Listenabsatz"/>
                              <w:tabs>
                                <w:tab w:val="left" w:pos="680"/>
                                <w:tab w:val="left" w:pos="2694"/>
                                <w:tab w:val="left" w:pos="2722"/>
                                <w:tab w:val="left" w:pos="7797"/>
                              </w:tabs>
                              <w:rPr>
                                <w:rFonts w:ascii="Arial" w:hAnsi="Arial" w:cs="Arial"/>
                                <w:sz w:val="10"/>
                                <w:szCs w:val="10"/>
                              </w:rPr>
                            </w:pPr>
                          </w:p>
                          <w:p w14:paraId="7E87663C" w14:textId="77777777" w:rsidR="004D4F67" w:rsidRPr="004D4F67" w:rsidRDefault="004D4F67" w:rsidP="004D4F67">
                            <w:pPr>
                              <w:tabs>
                                <w:tab w:val="left" w:pos="680"/>
                                <w:tab w:val="left" w:pos="2694"/>
                                <w:tab w:val="left" w:pos="2722"/>
                                <w:tab w:val="left" w:pos="4962"/>
                              </w:tabs>
                              <w:rPr>
                                <w:rFonts w:ascii="Arial" w:hAnsi="Arial" w:cs="Arial"/>
                              </w:rPr>
                            </w:pPr>
                            <w:r w:rsidRPr="00200E8E">
                              <w:rPr>
                                <w:rFonts w:ascii="Arial" w:hAnsi="Arial" w:cs="Arial"/>
                                <w:b/>
                              </w:rPr>
                              <w:t>Zugelassene Wandarten (</w:t>
                            </w:r>
                            <w:r w:rsidRPr="00200E8E">
                              <w:rPr>
                                <w:rFonts w:ascii="Arial" w:hAnsi="Arial" w:cs="Arial"/>
                              </w:rPr>
                              <w:t xml:space="preserve">entsprechend gültiger </w:t>
                            </w:r>
                            <w:r w:rsidR="00C83E05" w:rsidRPr="00200E8E">
                              <w:rPr>
                                <w:rFonts w:ascii="Arial" w:hAnsi="Arial" w:cs="Arial"/>
                              </w:rPr>
                              <w:t>Bau Norm</w:t>
                            </w:r>
                            <w:r w:rsidRPr="00200E8E">
                              <w:rPr>
                                <w:rFonts w:ascii="Arial" w:hAnsi="Arial" w:cs="Arial"/>
                              </w:rPr>
                              <w:t>)</w:t>
                            </w:r>
                          </w:p>
                          <w:p w14:paraId="2B6A0735"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Beton</w:t>
                            </w:r>
                          </w:p>
                          <w:p w14:paraId="1DA33607"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Mauerwerk (z.B. Ziegel)</w:t>
                            </w:r>
                          </w:p>
                          <w:p w14:paraId="195C5FBF"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Porenbetonwände (z.B. Ytong)</w:t>
                            </w:r>
                          </w:p>
                          <w:p w14:paraId="07D1D484"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Leichtbauwänd</w:t>
                            </w:r>
                            <w:r w:rsidR="00F006AC">
                              <w:rPr>
                                <w:rFonts w:ascii="Arial" w:hAnsi="Arial" w:cs="Arial"/>
                              </w:rPr>
                              <w:t xml:space="preserve">e (z.B. Gipskartonständerwand, </w:t>
                            </w:r>
                            <w:r w:rsidR="00F006AC" w:rsidRPr="004D4F67">
                              <w:rPr>
                                <w:rFonts w:ascii="Arial" w:hAnsi="Arial" w:cs="Arial"/>
                              </w:rPr>
                              <w:t>Schachtwand</w:t>
                            </w:r>
                          </w:p>
                          <w:p w14:paraId="17D2934A"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beplankte Stahl-UK</w:t>
                            </w:r>
                          </w:p>
                        </w:txbxContent>
                      </wps:txbx>
                      <wps:bodyPr rot="0" vert="horz" wrap="square" lIns="91440" tIns="45720" rIns="91440" bIns="45720" anchor="t" anchorCtr="0">
                        <a:spAutoFit/>
                      </wps:bodyPr>
                    </wps:wsp>
                  </a:graphicData>
                </a:graphic>
              </wp:anchor>
            </w:drawing>
          </mc:Choice>
          <mc:Fallback>
            <w:pict>
              <v:shapetype w14:anchorId="39917953" id="_x0000_t202" coordsize="21600,21600" o:spt="202" path="m,l,21600r21600,l21600,xe">
                <v:stroke joinstyle="miter"/>
                <v:path gradientshapeok="t" o:connecttype="rect"/>
              </v:shapetype>
              <v:shape id="Textfeld 2" o:spid="_x0000_s1026" type="#_x0000_t202" style="position:absolute;margin-left:-2.5pt;margin-top:21.05pt;width:500.4pt;height:352.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">
                <v:textbox style="mso-fit-shape-to-text:t">
                  <w:txbxContent>
                    <w:p w14:paraId="15F61DBD" w14:textId="77777777" w:rsidR="001C31F6" w:rsidRPr="00774D6C" w:rsidRDefault="001C31F6" w:rsidP="001C31F6">
                      <w:pPr>
                        <w:tabs>
                          <w:tab w:val="left" w:pos="680"/>
                          <w:tab w:val="left" w:pos="2694"/>
                          <w:tab w:val="left" w:pos="2722"/>
                        </w:tabs>
                        <w:rPr>
                          <w:rFonts w:ascii="Arial" w:hAnsi="Arial" w:cs="Arial"/>
                          <w:b/>
                          <w:sz w:val="16"/>
                          <w:szCs w:val="16"/>
                          <w:highlight w:val="yellow"/>
                        </w:rPr>
                      </w:pPr>
                      <w:r w:rsidRPr="00774D6C">
                        <w:rPr>
                          <w:rFonts w:ascii="Arial" w:hAnsi="Arial" w:cs="Arial"/>
                          <w:b/>
                        </w:rPr>
                        <w:t>Kurzinfo</w:t>
                      </w:r>
                    </w:p>
                    <w:p w14:paraId="1DDFA804" w14:textId="77777777" w:rsidR="00472EC2" w:rsidRPr="00785173" w:rsidRDefault="00322A4D" w:rsidP="00472EC2">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ungedämmte </w:t>
                      </w:r>
                      <w:r w:rsidR="00472EC2" w:rsidRPr="00785173">
                        <w:rPr>
                          <w:rFonts w:ascii="Arial" w:hAnsi="Arial" w:cs="Arial"/>
                        </w:rPr>
                        <w:t>Aluminium-Rohrrahmen-Türe</w:t>
                      </w:r>
                      <w:r w:rsidR="004C0B16">
                        <w:rPr>
                          <w:rFonts w:ascii="UniviaProLight-Italic" w:hAnsi="UniviaProLight-Italic" w:cs="UniviaProLight-Italic"/>
                          <w:i/>
                          <w:iCs/>
                          <w:color w:val="3B3B3A"/>
                          <w:lang w:val="de-AT" w:eastAsia="de-DE"/>
                        </w:rPr>
                        <w:t xml:space="preserve"> (</w:t>
                      </w:r>
                      <w:r w:rsidR="0056455A">
                        <w:rPr>
                          <w:rFonts w:ascii="UniviaProLight-Italic" w:hAnsi="UniviaProLight-Italic" w:cs="UniviaProLight-Italic"/>
                          <w:i/>
                          <w:iCs/>
                          <w:color w:val="3B3B3A"/>
                          <w:lang w:val="de-AT" w:eastAsia="de-DE"/>
                        </w:rPr>
                        <w:t xml:space="preserve">Eloxal, </w:t>
                      </w:r>
                      <w:r w:rsidR="00785173" w:rsidRPr="00785173">
                        <w:rPr>
                          <w:rFonts w:ascii="UniviaProLight-Italic" w:hAnsi="UniviaProLight-Italic" w:cs="UniviaProLight-Italic"/>
                          <w:i/>
                          <w:iCs/>
                          <w:color w:val="3B3B3A"/>
                          <w:lang w:val="de-AT" w:eastAsia="de-DE"/>
                        </w:rPr>
                        <w:t>RAL, NCS, Effektbeschichtung</w:t>
                      </w:r>
                      <w:r w:rsidR="00E24069">
                        <w:rPr>
                          <w:rFonts w:ascii="UniviaProLight-Italic" w:hAnsi="UniviaProLight-Italic" w:cs="UniviaProLight-Italic"/>
                          <w:i/>
                          <w:iCs/>
                          <w:color w:val="3B3B3A"/>
                          <w:lang w:val="de-AT" w:eastAsia="de-DE"/>
                        </w:rPr>
                        <w:t xml:space="preserve"> als </w:t>
                      </w:r>
                      <w:proofErr w:type="spellStart"/>
                      <w:r w:rsidR="00E24069">
                        <w:rPr>
                          <w:rFonts w:ascii="UniviaProLight-Italic" w:hAnsi="UniviaProLight-Italic" w:cs="UniviaProLight-Italic"/>
                          <w:i/>
                          <w:iCs/>
                          <w:color w:val="3B3B3A"/>
                          <w:lang w:val="de-AT" w:eastAsia="de-DE"/>
                        </w:rPr>
                        <w:t>A.z</w:t>
                      </w:r>
                      <w:proofErr w:type="spellEnd"/>
                      <w:r w:rsidR="00E24069">
                        <w:rPr>
                          <w:rFonts w:ascii="UniviaProLight-Italic" w:hAnsi="UniviaProLight-Italic" w:cs="UniviaProLight-Italic"/>
                          <w:i/>
                          <w:iCs/>
                          <w:color w:val="3B3B3A"/>
                          <w:lang w:val="de-AT" w:eastAsia="de-DE"/>
                        </w:rPr>
                        <w:t>.</w:t>
                      </w:r>
                      <w:r w:rsidR="00785173" w:rsidRPr="00785173">
                        <w:rPr>
                          <w:rFonts w:ascii="UniviaProLight-Italic" w:hAnsi="UniviaProLight-Italic" w:cs="UniviaProLight-Italic"/>
                          <w:i/>
                          <w:iCs/>
                          <w:color w:val="3B3B3A"/>
                          <w:lang w:val="de-AT" w:eastAsia="de-DE"/>
                        </w:rPr>
                        <w:t>)</w:t>
                      </w:r>
                    </w:p>
                    <w:p w14:paraId="283D5874" w14:textId="77777777" w:rsidR="004D4F67" w:rsidRDefault="00F31A0E" w:rsidP="004D4F67">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2</w:t>
                      </w:r>
                      <w:r w:rsidR="004D4F67" w:rsidRPr="00785173">
                        <w:rPr>
                          <w:rFonts w:ascii="Arial" w:hAnsi="Arial" w:cs="Arial"/>
                        </w:rPr>
                        <w:t>-</w:t>
                      </w:r>
                      <w:r w:rsidR="00617419">
                        <w:rPr>
                          <w:rFonts w:ascii="Arial" w:hAnsi="Arial" w:cs="Arial"/>
                        </w:rPr>
                        <w:t>f</w:t>
                      </w:r>
                      <w:r w:rsidR="004D4F67" w:rsidRPr="00785173">
                        <w:rPr>
                          <w:rFonts w:ascii="Arial" w:hAnsi="Arial" w:cs="Arial"/>
                        </w:rPr>
                        <w:t>lügelig</w:t>
                      </w:r>
                    </w:p>
                    <w:p w14:paraId="54771A0E" w14:textId="77777777" w:rsidR="004D4F67" w:rsidRDefault="004D4F67" w:rsidP="004D4F67">
                      <w:pPr>
                        <w:pStyle w:val="Listenabsatz"/>
                        <w:numPr>
                          <w:ilvl w:val="0"/>
                          <w:numId w:val="1"/>
                        </w:numPr>
                        <w:tabs>
                          <w:tab w:val="left" w:pos="680"/>
                          <w:tab w:val="left" w:pos="2694"/>
                          <w:tab w:val="left" w:pos="2722"/>
                          <w:tab w:val="left" w:pos="6663"/>
                        </w:tabs>
                        <w:rPr>
                          <w:rFonts w:ascii="Arial" w:hAnsi="Arial" w:cs="Arial"/>
                        </w:rPr>
                      </w:pPr>
                      <w:r w:rsidRPr="00785173">
                        <w:rPr>
                          <w:rFonts w:ascii="Arial" w:hAnsi="Arial" w:cs="Arial"/>
                        </w:rPr>
                        <w:t>für den Innen</w:t>
                      </w:r>
                      <w:r w:rsidR="009E17CE">
                        <w:rPr>
                          <w:rFonts w:ascii="Arial" w:hAnsi="Arial" w:cs="Arial"/>
                        </w:rPr>
                        <w:t>einsatz</w:t>
                      </w:r>
                    </w:p>
                    <w:p w14:paraId="782F6299" w14:textId="77777777" w:rsidR="00785173" w:rsidRDefault="009E17CE" w:rsidP="00785173">
                      <w:pPr>
                        <w:pStyle w:val="Listenabsatz"/>
                        <w:numPr>
                          <w:ilvl w:val="0"/>
                          <w:numId w:val="1"/>
                        </w:numPr>
                        <w:tabs>
                          <w:tab w:val="left" w:pos="680"/>
                          <w:tab w:val="left" w:pos="2694"/>
                          <w:tab w:val="left" w:pos="2722"/>
                          <w:tab w:val="left" w:pos="7230"/>
                        </w:tabs>
                        <w:rPr>
                          <w:rFonts w:ascii="Arial" w:hAnsi="Arial" w:cs="Arial"/>
                        </w:rPr>
                      </w:pPr>
                      <w:r>
                        <w:rPr>
                          <w:rFonts w:ascii="Arial" w:hAnsi="Arial" w:cs="Arial"/>
                        </w:rPr>
                        <w:t>Feuerschutz</w:t>
                      </w:r>
                      <w:r w:rsidR="00AE5E19">
                        <w:rPr>
                          <w:rFonts w:ascii="Arial" w:hAnsi="Arial" w:cs="Arial"/>
                        </w:rPr>
                        <w:t xml:space="preserve"> EN13501-2</w:t>
                      </w:r>
                      <w:r w:rsidR="00D37EB3">
                        <w:rPr>
                          <w:rFonts w:ascii="Arial" w:hAnsi="Arial" w:cs="Arial"/>
                        </w:rPr>
                        <w:t>:</w:t>
                      </w:r>
                      <w:r>
                        <w:rPr>
                          <w:rFonts w:ascii="Arial" w:hAnsi="Arial" w:cs="Arial"/>
                        </w:rPr>
                        <w:t xml:space="preserve"> </w:t>
                      </w:r>
                      <w:r w:rsidR="004D4F67" w:rsidRPr="00785173">
                        <w:rPr>
                          <w:rFonts w:ascii="Arial" w:hAnsi="Arial" w:cs="Arial"/>
                        </w:rPr>
                        <w:t xml:space="preserve">E0, </w:t>
                      </w:r>
                      <w:r>
                        <w:rPr>
                          <w:rFonts w:ascii="Arial" w:hAnsi="Arial" w:cs="Arial"/>
                        </w:rPr>
                        <w:t>nur Raumabschluss</w:t>
                      </w:r>
                    </w:p>
                    <w:p w14:paraId="4CE68DC7" w14:textId="77777777" w:rsidR="00785173" w:rsidRPr="00785173" w:rsidRDefault="00785173" w:rsidP="00785173">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Innen</w:t>
                      </w:r>
                      <w:r w:rsidR="00E0012C">
                        <w:rPr>
                          <w:rFonts w:ascii="Arial" w:hAnsi="Arial" w:cs="Arial"/>
                        </w:rPr>
                        <w:t>-</w:t>
                      </w:r>
                      <w:r>
                        <w:rPr>
                          <w:rFonts w:ascii="Arial" w:hAnsi="Arial" w:cs="Arial"/>
                        </w:rPr>
                        <w:t xml:space="preserve"> oder Außenöffnend</w:t>
                      </w:r>
                    </w:p>
                    <w:p w14:paraId="43D9F16C" w14:textId="77777777" w:rsidR="003100E3" w:rsidRDefault="003100E3" w:rsidP="003100E3">
                      <w:pPr>
                        <w:pStyle w:val="Listenabsatz"/>
                        <w:numPr>
                          <w:ilvl w:val="0"/>
                          <w:numId w:val="1"/>
                        </w:numPr>
                        <w:tabs>
                          <w:tab w:val="left" w:pos="680"/>
                          <w:tab w:val="left" w:pos="2694"/>
                          <w:tab w:val="left" w:pos="2722"/>
                          <w:tab w:val="left" w:pos="6663"/>
                        </w:tabs>
                        <w:rPr>
                          <w:rFonts w:ascii="Arial" w:hAnsi="Arial" w:cs="Arial"/>
                        </w:rPr>
                      </w:pPr>
                      <w:r w:rsidRPr="003100E3">
                        <w:rPr>
                          <w:rFonts w:ascii="Arial" w:hAnsi="Arial" w:cs="Arial"/>
                        </w:rPr>
                        <w:t>Schallschutz nach EN ISO 10140-2</w:t>
                      </w:r>
                      <w:r w:rsidR="005F2EFB">
                        <w:rPr>
                          <w:rFonts w:ascii="Arial" w:hAnsi="Arial" w:cs="Arial"/>
                        </w:rPr>
                        <w:t xml:space="preserve"> </w:t>
                      </w:r>
                      <w:proofErr w:type="spellStart"/>
                      <w:r w:rsidRPr="003100E3">
                        <w:rPr>
                          <w:rFonts w:ascii="Arial" w:hAnsi="Arial" w:cs="Arial"/>
                        </w:rPr>
                        <w:t>Rw</w:t>
                      </w:r>
                      <w:proofErr w:type="spellEnd"/>
                      <w:r w:rsidR="005F2EFB">
                        <w:rPr>
                          <w:rFonts w:ascii="Arial" w:hAnsi="Arial" w:cs="Arial"/>
                        </w:rPr>
                        <w:t xml:space="preserve"> </w:t>
                      </w:r>
                      <w:r w:rsidR="009E17CE">
                        <w:rPr>
                          <w:rFonts w:ascii="Arial" w:hAnsi="Arial" w:cs="Arial"/>
                        </w:rPr>
                        <w:t>&lt;</w:t>
                      </w:r>
                      <w:r w:rsidR="00431A07" w:rsidRPr="00431A07">
                        <w:rPr>
                          <w:rFonts w:ascii="Arial" w:hAnsi="Arial" w:cs="Arial"/>
                        </w:rPr>
                        <w:t>32</w:t>
                      </w:r>
                      <w:r w:rsidRPr="003100E3">
                        <w:rPr>
                          <w:rFonts w:ascii="Arial" w:hAnsi="Arial" w:cs="Arial"/>
                        </w:rPr>
                        <w:t>[dB]</w:t>
                      </w:r>
                      <w:r>
                        <w:rPr>
                          <w:rFonts w:ascii="Arial" w:hAnsi="Arial" w:cs="Arial"/>
                        </w:rPr>
                        <w:t xml:space="preserve"> (je nach Ausstattung)</w:t>
                      </w:r>
                    </w:p>
                    <w:p w14:paraId="1B0F85D1" w14:textId="77777777" w:rsidR="00FC7D1C" w:rsidRPr="00FC7D1C" w:rsidRDefault="00FC7D1C" w:rsidP="003100E3">
                      <w:pPr>
                        <w:pStyle w:val="Listenabsatz"/>
                        <w:numPr>
                          <w:ilvl w:val="0"/>
                          <w:numId w:val="1"/>
                        </w:numPr>
                        <w:tabs>
                          <w:tab w:val="left" w:pos="680"/>
                          <w:tab w:val="left" w:pos="2694"/>
                          <w:tab w:val="left" w:pos="2722"/>
                          <w:tab w:val="left" w:pos="6663"/>
                        </w:tabs>
                        <w:rPr>
                          <w:rFonts w:ascii="Arial" w:hAnsi="Arial" w:cs="Arial"/>
                        </w:rPr>
                      </w:pPr>
                      <w:r w:rsidRPr="00FC7D1C">
                        <w:rPr>
                          <w:rFonts w:ascii="Helvetica-Bold" w:hAnsi="Helvetica-Bold" w:cs="Helvetica-Bold"/>
                          <w:bCs/>
                          <w:lang w:val="de-AT" w:eastAsia="de-DE"/>
                        </w:rPr>
                        <w:t xml:space="preserve">Wärmeschutz Rahmen </w:t>
                      </w:r>
                      <w:proofErr w:type="spellStart"/>
                      <w:r w:rsidRPr="00FC7D1C">
                        <w:rPr>
                          <w:rFonts w:ascii="Helvetica-Bold" w:hAnsi="Helvetica-Bold" w:cs="Helvetica-Bold"/>
                          <w:bCs/>
                          <w:lang w:val="de-AT" w:eastAsia="de-DE"/>
                        </w:rPr>
                        <w:t>U</w:t>
                      </w:r>
                      <w:r w:rsidRPr="00FC7D1C">
                        <w:rPr>
                          <w:rFonts w:ascii="Helvetica-Bold" w:hAnsi="Helvetica-Bold" w:cs="Helvetica-Bold"/>
                          <w:bCs/>
                          <w:vertAlign w:val="subscript"/>
                          <w:lang w:val="de-AT" w:eastAsia="de-DE"/>
                        </w:rPr>
                        <w:t>f</w:t>
                      </w:r>
                      <w:proofErr w:type="spellEnd"/>
                      <w:r w:rsidRPr="00FC7D1C">
                        <w:rPr>
                          <w:rFonts w:ascii="Helvetica-Bold" w:hAnsi="Helvetica-Bold" w:cs="Helvetica-Bold"/>
                          <w:bCs/>
                          <w:lang w:val="de-AT" w:eastAsia="de-DE"/>
                        </w:rPr>
                        <w:t xml:space="preserve"> 7,0W/m²K</w:t>
                      </w:r>
                    </w:p>
                    <w:p w14:paraId="3D8D64A3" w14:textId="77777777" w:rsidR="00785173" w:rsidRPr="003100E3" w:rsidRDefault="00785173" w:rsidP="00B81A1B">
                      <w:pPr>
                        <w:pStyle w:val="Listenabsatz"/>
                        <w:numPr>
                          <w:ilvl w:val="0"/>
                          <w:numId w:val="1"/>
                        </w:numPr>
                        <w:tabs>
                          <w:tab w:val="left" w:pos="680"/>
                          <w:tab w:val="left" w:pos="2694"/>
                          <w:tab w:val="left" w:pos="2722"/>
                          <w:tab w:val="left" w:pos="7230"/>
                        </w:tabs>
                        <w:rPr>
                          <w:rFonts w:ascii="Arial" w:hAnsi="Arial" w:cs="Arial"/>
                        </w:rPr>
                      </w:pPr>
                      <w:r w:rsidRPr="003100E3">
                        <w:rPr>
                          <w:rFonts w:ascii="Arial" w:hAnsi="Arial" w:cs="Arial"/>
                        </w:rPr>
                        <w:t xml:space="preserve">Bänder als </w:t>
                      </w:r>
                      <w:r w:rsidR="00FC7D1C">
                        <w:rPr>
                          <w:rFonts w:ascii="Helvetica" w:hAnsi="Helvetica" w:cs="Helvetica"/>
                          <w:lang w:val="de-AT" w:eastAsia="de-DE"/>
                        </w:rPr>
                        <w:t>Rollentürbänder aus Aluminium, Stahl und Edelstahl, Aufsatzbänder aus Aluminium</w:t>
                      </w:r>
                    </w:p>
                    <w:p w14:paraId="745AA684" w14:textId="77777777" w:rsidR="003100E3" w:rsidRDefault="00785173" w:rsidP="00785173">
                      <w:pPr>
                        <w:pStyle w:val="Listenabsatz"/>
                        <w:numPr>
                          <w:ilvl w:val="0"/>
                          <w:numId w:val="1"/>
                        </w:numPr>
                        <w:tabs>
                          <w:tab w:val="left" w:pos="680"/>
                          <w:tab w:val="left" w:pos="2694"/>
                          <w:tab w:val="left" w:pos="2722"/>
                          <w:tab w:val="left" w:pos="7230"/>
                        </w:tabs>
                        <w:rPr>
                          <w:rFonts w:ascii="Arial" w:hAnsi="Arial" w:cs="Arial"/>
                        </w:rPr>
                      </w:pPr>
                      <w:r w:rsidRPr="00785173">
                        <w:rPr>
                          <w:rFonts w:ascii="Arial" w:hAnsi="Arial" w:cs="Arial"/>
                        </w:rPr>
                        <w:t>integrierter oder Aufbautürschließer</w:t>
                      </w:r>
                    </w:p>
                    <w:p w14:paraId="54B305F8" w14:textId="77777777" w:rsidR="003100E3" w:rsidRPr="00785173" w:rsidRDefault="003100E3" w:rsidP="003100E3">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Fertigung, Lieferung und Montage</w:t>
                      </w:r>
                    </w:p>
                    <w:p w14:paraId="72F8EA36" w14:textId="77777777" w:rsidR="00785173" w:rsidRPr="00785173" w:rsidRDefault="00785173" w:rsidP="00785173">
                      <w:pPr>
                        <w:pStyle w:val="Listenabsatz"/>
                        <w:numPr>
                          <w:ilvl w:val="0"/>
                          <w:numId w:val="1"/>
                        </w:numPr>
                        <w:tabs>
                          <w:tab w:val="left" w:pos="680"/>
                          <w:tab w:val="left" w:pos="2694"/>
                          <w:tab w:val="left" w:pos="2722"/>
                          <w:tab w:val="left" w:pos="7797"/>
                        </w:tabs>
                        <w:rPr>
                          <w:rFonts w:ascii="Arial" w:hAnsi="Arial" w:cs="Arial"/>
                        </w:rPr>
                      </w:pPr>
                      <w:r w:rsidRPr="00785173">
                        <w:rPr>
                          <w:rFonts w:ascii="Arial" w:hAnsi="Arial" w:cs="Arial"/>
                        </w:rPr>
                        <w:t>automatischer Drehflügeltürantrieb möglich</w:t>
                      </w:r>
                      <w:r w:rsidR="004D4F67" w:rsidRPr="00785173">
                        <w:rPr>
                          <w:rFonts w:ascii="Arial" w:hAnsi="Arial" w:cs="Arial"/>
                        </w:rPr>
                        <w:tab/>
                      </w:r>
                      <w:r w:rsidRPr="00785173">
                        <w:rPr>
                          <w:rFonts w:ascii="Arial" w:hAnsi="Arial" w:cs="Arial"/>
                        </w:rPr>
                        <w:t>(Aufzahlung)</w:t>
                      </w:r>
                    </w:p>
                    <w:p w14:paraId="523E01C4" w14:textId="77777777" w:rsidR="00785173" w:rsidRDefault="00785173" w:rsidP="00785173">
                      <w:pPr>
                        <w:pStyle w:val="Listenabsatz"/>
                        <w:numPr>
                          <w:ilvl w:val="0"/>
                          <w:numId w:val="1"/>
                        </w:numPr>
                        <w:tabs>
                          <w:tab w:val="left" w:pos="680"/>
                          <w:tab w:val="left" w:pos="2694"/>
                          <w:tab w:val="left" w:pos="2722"/>
                          <w:tab w:val="left" w:pos="7797"/>
                        </w:tabs>
                        <w:rPr>
                          <w:rFonts w:ascii="Arial" w:hAnsi="Arial" w:cs="Arial"/>
                        </w:rPr>
                      </w:pPr>
                      <w:r w:rsidRPr="00785173">
                        <w:rPr>
                          <w:rFonts w:ascii="Arial" w:hAnsi="Arial" w:cs="Arial"/>
                        </w:rPr>
                        <w:t>Paniktürverschluss nach EN 1125 und EN 179 geprüft</w:t>
                      </w:r>
                      <w:r w:rsidRPr="00785173">
                        <w:rPr>
                          <w:rFonts w:ascii="Arial" w:hAnsi="Arial" w:cs="Arial"/>
                        </w:rPr>
                        <w:tab/>
                        <w:t>(Aufzahlung)</w:t>
                      </w:r>
                    </w:p>
                    <w:p w14:paraId="2FD6A8A0" w14:textId="77777777" w:rsidR="00785173" w:rsidRDefault="00785173" w:rsidP="00785173">
                      <w:pPr>
                        <w:pStyle w:val="Listenabsatz"/>
                        <w:numPr>
                          <w:ilvl w:val="0"/>
                          <w:numId w:val="1"/>
                        </w:numPr>
                        <w:tabs>
                          <w:tab w:val="left" w:pos="680"/>
                          <w:tab w:val="left" w:pos="2694"/>
                          <w:tab w:val="left" w:pos="2722"/>
                          <w:tab w:val="left" w:pos="7797"/>
                        </w:tabs>
                        <w:rPr>
                          <w:rFonts w:ascii="Arial" w:hAnsi="Arial" w:cs="Arial"/>
                        </w:rPr>
                      </w:pPr>
                      <w:r>
                        <w:rPr>
                          <w:rFonts w:ascii="Arial" w:hAnsi="Arial" w:cs="Arial"/>
                        </w:rPr>
                        <w:t>Alle Arten von Verriegelungen, Motorschlössern</w:t>
                      </w:r>
                      <w:r w:rsidR="00745B66">
                        <w:rPr>
                          <w:rFonts w:ascii="Arial" w:hAnsi="Arial" w:cs="Arial"/>
                        </w:rPr>
                        <w:t xml:space="preserve">, (Zutrittskontrolle) </w:t>
                      </w:r>
                      <w:r>
                        <w:rPr>
                          <w:rFonts w:ascii="Arial" w:hAnsi="Arial" w:cs="Arial"/>
                        </w:rPr>
                        <w:t>etc.</w:t>
                      </w:r>
                      <w:r>
                        <w:rPr>
                          <w:rFonts w:ascii="Arial" w:hAnsi="Arial" w:cs="Arial"/>
                        </w:rPr>
                        <w:tab/>
                      </w:r>
                      <w:r w:rsidR="00BE3223">
                        <w:rPr>
                          <w:rFonts w:ascii="Arial" w:hAnsi="Arial" w:cs="Arial"/>
                        </w:rPr>
                        <w:t>(</w:t>
                      </w:r>
                      <w:r>
                        <w:rPr>
                          <w:rFonts w:ascii="Arial" w:hAnsi="Arial" w:cs="Arial"/>
                        </w:rPr>
                        <w:t>Aufzahlung)</w:t>
                      </w:r>
                    </w:p>
                    <w:p w14:paraId="590FD598" w14:textId="77777777" w:rsidR="00B83AD8" w:rsidRPr="00200E8E" w:rsidRDefault="00745B66" w:rsidP="008B156F">
                      <w:pPr>
                        <w:pStyle w:val="Listenabsatz"/>
                        <w:numPr>
                          <w:ilvl w:val="0"/>
                          <w:numId w:val="1"/>
                        </w:numPr>
                        <w:tabs>
                          <w:tab w:val="left" w:pos="680"/>
                          <w:tab w:val="left" w:pos="2694"/>
                          <w:tab w:val="left" w:pos="2722"/>
                          <w:tab w:val="left" w:pos="4962"/>
                          <w:tab w:val="left" w:pos="7797"/>
                        </w:tabs>
                        <w:rPr>
                          <w:rFonts w:ascii="Arial" w:hAnsi="Arial" w:cs="Arial"/>
                        </w:rPr>
                      </w:pPr>
                      <w:r w:rsidRPr="00745B66">
                        <w:rPr>
                          <w:rFonts w:ascii="Arial" w:hAnsi="Arial" w:cs="Arial"/>
                        </w:rPr>
                        <w:t>Ausführung mit Überwachungs</w:t>
                      </w:r>
                      <w:r>
                        <w:rPr>
                          <w:rFonts w:ascii="Arial" w:hAnsi="Arial" w:cs="Arial"/>
                        </w:rPr>
                        <w:t>kontakt(en), z.B. Reed Kontakt</w:t>
                      </w:r>
                      <w:r w:rsidR="00B83AD8" w:rsidRPr="00200E8E">
                        <w:rPr>
                          <w:rFonts w:ascii="Arial" w:hAnsi="Arial" w:cs="Arial"/>
                        </w:rPr>
                        <w:tab/>
                        <w:t>(Aufzahlung)</w:t>
                      </w:r>
                    </w:p>
                    <w:p w14:paraId="4F820F65" w14:textId="77777777" w:rsidR="00BE3223" w:rsidRPr="00431A07" w:rsidRDefault="00BE3223" w:rsidP="00BE3223">
                      <w:pPr>
                        <w:pStyle w:val="Listenabsatz"/>
                        <w:tabs>
                          <w:tab w:val="left" w:pos="680"/>
                          <w:tab w:val="left" w:pos="2694"/>
                          <w:tab w:val="left" w:pos="2722"/>
                          <w:tab w:val="left" w:pos="4962"/>
                          <w:tab w:val="left" w:pos="7797"/>
                        </w:tabs>
                        <w:rPr>
                          <w:rFonts w:ascii="Arial" w:hAnsi="Arial" w:cs="Arial"/>
                          <w:sz w:val="10"/>
                          <w:szCs w:val="10"/>
                          <w:highlight w:val="yellow"/>
                        </w:rPr>
                      </w:pPr>
                    </w:p>
                    <w:p w14:paraId="4B95741A" w14:textId="77777777" w:rsidR="004D4F67" w:rsidRPr="004D4F67" w:rsidRDefault="004D4F67" w:rsidP="004D4F67">
                      <w:pPr>
                        <w:tabs>
                          <w:tab w:val="left" w:pos="680"/>
                          <w:tab w:val="left" w:pos="2694"/>
                          <w:tab w:val="left" w:pos="2722"/>
                        </w:tabs>
                        <w:rPr>
                          <w:rFonts w:ascii="Arial" w:hAnsi="Arial" w:cs="Arial"/>
                        </w:rPr>
                      </w:pPr>
                      <w:r w:rsidRPr="004D4F67">
                        <w:rPr>
                          <w:rFonts w:ascii="Arial" w:hAnsi="Arial" w:cs="Arial"/>
                          <w:b/>
                        </w:rPr>
                        <w:t xml:space="preserve">Zugelassene Abmessungen </w:t>
                      </w:r>
                      <w:r w:rsidR="009E17CE">
                        <w:rPr>
                          <w:rFonts w:ascii="Arial" w:hAnsi="Arial" w:cs="Arial"/>
                          <w:b/>
                        </w:rPr>
                        <w:t>/ Gewichte:</w:t>
                      </w:r>
                    </w:p>
                    <w:p w14:paraId="3F93DE31" w14:textId="77777777" w:rsidR="00C939EB" w:rsidRPr="00C939EB" w:rsidRDefault="00EC4C61" w:rsidP="005461C0">
                      <w:pPr>
                        <w:pStyle w:val="Listenabsatz"/>
                        <w:numPr>
                          <w:ilvl w:val="0"/>
                          <w:numId w:val="1"/>
                        </w:numPr>
                        <w:tabs>
                          <w:tab w:val="left" w:pos="680"/>
                          <w:tab w:val="left" w:pos="2694"/>
                          <w:tab w:val="left" w:pos="2722"/>
                          <w:tab w:val="left" w:pos="7797"/>
                        </w:tabs>
                        <w:rPr>
                          <w:rFonts w:ascii="Arial" w:hAnsi="Arial" w:cs="Arial"/>
                        </w:rPr>
                      </w:pPr>
                      <w:r w:rsidRPr="00C939EB">
                        <w:rPr>
                          <w:rFonts w:ascii="Helvetica" w:hAnsi="Helvetica" w:cs="Helvetica"/>
                          <w:lang w:val="de-AT" w:eastAsia="de-DE"/>
                        </w:rPr>
                        <w:t xml:space="preserve">Flügelgrößen max. 1300 / </w:t>
                      </w:r>
                      <w:r w:rsidR="009E17CE" w:rsidRPr="00C939EB">
                        <w:rPr>
                          <w:rFonts w:ascii="Helvetica" w:hAnsi="Helvetica" w:cs="Helvetica"/>
                          <w:lang w:val="de-AT" w:eastAsia="de-DE"/>
                        </w:rPr>
                        <w:t>2200 mm oder 1100</w:t>
                      </w:r>
                      <w:r w:rsidRPr="00C939EB">
                        <w:rPr>
                          <w:rFonts w:ascii="Helvetica" w:hAnsi="Helvetica" w:cs="Helvetica"/>
                          <w:lang w:val="de-AT" w:eastAsia="de-DE"/>
                        </w:rPr>
                        <w:t xml:space="preserve"> x </w:t>
                      </w:r>
                      <w:r w:rsidR="009E17CE" w:rsidRPr="00C939EB">
                        <w:rPr>
                          <w:rFonts w:ascii="Helvetica" w:hAnsi="Helvetica" w:cs="Helvetica"/>
                          <w:lang w:val="de-AT" w:eastAsia="de-DE"/>
                        </w:rPr>
                        <w:t xml:space="preserve">2300 mm </w:t>
                      </w:r>
                      <w:r w:rsidRPr="00C939EB">
                        <w:rPr>
                          <w:rFonts w:ascii="Helvetica" w:hAnsi="Helvetica" w:cs="Helvetica"/>
                          <w:lang w:val="de-AT" w:eastAsia="de-DE"/>
                        </w:rPr>
                        <w:t>(</w:t>
                      </w:r>
                      <w:proofErr w:type="spellStart"/>
                      <w:r w:rsidRPr="00C939EB">
                        <w:rPr>
                          <w:rFonts w:ascii="Helvetica" w:hAnsi="Helvetica" w:cs="Helvetica"/>
                          <w:lang w:val="de-AT" w:eastAsia="de-DE"/>
                        </w:rPr>
                        <w:t>BxH</w:t>
                      </w:r>
                      <w:proofErr w:type="spellEnd"/>
                      <w:r w:rsidRPr="00C939EB">
                        <w:rPr>
                          <w:rFonts w:ascii="Helvetica" w:hAnsi="Helvetica" w:cs="Helvetica"/>
                          <w:lang w:val="de-AT" w:eastAsia="de-DE"/>
                        </w:rPr>
                        <w:t>)</w:t>
                      </w:r>
                    </w:p>
                    <w:p w14:paraId="26BFC1FD" w14:textId="77777777" w:rsidR="009E17CE" w:rsidRPr="00C939EB" w:rsidRDefault="009E17CE" w:rsidP="005461C0">
                      <w:pPr>
                        <w:pStyle w:val="Listenabsatz"/>
                        <w:numPr>
                          <w:ilvl w:val="0"/>
                          <w:numId w:val="1"/>
                        </w:numPr>
                        <w:tabs>
                          <w:tab w:val="left" w:pos="680"/>
                          <w:tab w:val="left" w:pos="2694"/>
                          <w:tab w:val="left" w:pos="2722"/>
                          <w:tab w:val="left" w:pos="7797"/>
                        </w:tabs>
                        <w:rPr>
                          <w:rFonts w:ascii="Arial" w:hAnsi="Arial" w:cs="Arial"/>
                        </w:rPr>
                      </w:pPr>
                      <w:r w:rsidRPr="00C939EB">
                        <w:rPr>
                          <w:rFonts w:ascii="Helvetica" w:hAnsi="Helvetica" w:cs="Helvetica"/>
                          <w:lang w:val="de-AT" w:eastAsia="de-DE"/>
                        </w:rPr>
                        <w:t>Flügelgewicht max. 170 kg</w:t>
                      </w:r>
                    </w:p>
                    <w:p w14:paraId="2581C5A1" w14:textId="77777777" w:rsidR="00C939EB" w:rsidRPr="00431A07" w:rsidRDefault="00C939EB" w:rsidP="00C939EB">
                      <w:pPr>
                        <w:pStyle w:val="Listenabsatz"/>
                        <w:tabs>
                          <w:tab w:val="left" w:pos="680"/>
                          <w:tab w:val="left" w:pos="2694"/>
                          <w:tab w:val="left" w:pos="2722"/>
                          <w:tab w:val="left" w:pos="7797"/>
                        </w:tabs>
                        <w:rPr>
                          <w:rFonts w:ascii="Arial" w:hAnsi="Arial" w:cs="Arial"/>
                          <w:sz w:val="10"/>
                          <w:szCs w:val="10"/>
                        </w:rPr>
                      </w:pPr>
                    </w:p>
                    <w:p w14:paraId="7E87663C" w14:textId="77777777" w:rsidR="004D4F67" w:rsidRPr="004D4F67" w:rsidRDefault="004D4F67" w:rsidP="004D4F67">
                      <w:pPr>
                        <w:tabs>
                          <w:tab w:val="left" w:pos="680"/>
                          <w:tab w:val="left" w:pos="2694"/>
                          <w:tab w:val="left" w:pos="2722"/>
                          <w:tab w:val="left" w:pos="4962"/>
                        </w:tabs>
                        <w:rPr>
                          <w:rFonts w:ascii="Arial" w:hAnsi="Arial" w:cs="Arial"/>
                        </w:rPr>
                      </w:pPr>
                      <w:r w:rsidRPr="00200E8E">
                        <w:rPr>
                          <w:rFonts w:ascii="Arial" w:hAnsi="Arial" w:cs="Arial"/>
                          <w:b/>
                        </w:rPr>
                        <w:t>Zugelassene Wandarten (</w:t>
                      </w:r>
                      <w:r w:rsidRPr="00200E8E">
                        <w:rPr>
                          <w:rFonts w:ascii="Arial" w:hAnsi="Arial" w:cs="Arial"/>
                        </w:rPr>
                        <w:t xml:space="preserve">entsprechend gültiger </w:t>
                      </w:r>
                      <w:r w:rsidR="00C83E05" w:rsidRPr="00200E8E">
                        <w:rPr>
                          <w:rFonts w:ascii="Arial" w:hAnsi="Arial" w:cs="Arial"/>
                        </w:rPr>
                        <w:t>Bau Norm</w:t>
                      </w:r>
                      <w:r w:rsidRPr="00200E8E">
                        <w:rPr>
                          <w:rFonts w:ascii="Arial" w:hAnsi="Arial" w:cs="Arial"/>
                        </w:rPr>
                        <w:t>)</w:t>
                      </w:r>
                    </w:p>
                    <w:p w14:paraId="2B6A0735"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Beton</w:t>
                      </w:r>
                    </w:p>
                    <w:p w14:paraId="1DA33607"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Mauerwerk (z.B. Ziegel)</w:t>
                      </w:r>
                    </w:p>
                    <w:p w14:paraId="195C5FBF"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Porenbetonwände (z.B. Ytong)</w:t>
                      </w:r>
                    </w:p>
                    <w:p w14:paraId="07D1D484"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Leichtbauwänd</w:t>
                      </w:r>
                      <w:r w:rsidR="00F006AC">
                        <w:rPr>
                          <w:rFonts w:ascii="Arial" w:hAnsi="Arial" w:cs="Arial"/>
                        </w:rPr>
                        <w:t xml:space="preserve">e (z.B. Gipskartonständerwand, </w:t>
                      </w:r>
                      <w:r w:rsidR="00F006AC" w:rsidRPr="004D4F67">
                        <w:rPr>
                          <w:rFonts w:ascii="Arial" w:hAnsi="Arial" w:cs="Arial"/>
                        </w:rPr>
                        <w:t>Schachtwand</w:t>
                      </w:r>
                    </w:p>
                    <w:p w14:paraId="17D2934A"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beplankte Stahl-UK</w:t>
                      </w:r>
                    </w:p>
                  </w:txbxContent>
                </v:textbox>
                <w10:wrap type="square"/>
              </v:shape>
            </w:pict>
          </mc:Fallback>
        </mc:AlternateContent>
      </w:r>
      <w:r w:rsidR="00EC4C61">
        <w:rPr>
          <w:rFonts w:ascii="Helvetica" w:hAnsi="Helvetica" w:cs="Helvetica"/>
          <w:noProof/>
          <w:lang w:val="de-AT" w:eastAsia="de-AT"/>
        </w:rPr>
        <w:drawing>
          <wp:anchor distT="0" distB="0" distL="114300" distR="114300" simplePos="0" relativeHeight="251687936" behindDoc="0" locked="0" layoutInCell="1" allowOverlap="1" wp14:anchorId="16691511" wp14:editId="5859EC57">
            <wp:simplePos x="0" y="0"/>
            <wp:positionH relativeFrom="column">
              <wp:posOffset>5530850</wp:posOffset>
            </wp:positionH>
            <wp:positionV relativeFrom="paragraph">
              <wp:posOffset>2909570</wp:posOffset>
            </wp:positionV>
            <wp:extent cx="753745" cy="1079500"/>
            <wp:effectExtent l="0" t="0" r="8255" b="6350"/>
            <wp:wrapSquare wrapText="bothSides"/>
            <wp:docPr id="24" name="Grafik 24" descr="C:\Users\hofmar\AppData\Local\Microsoft\Windows\INetCache\Content.MSO\8E3ACA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ofmar\AppData\Local\Microsoft\Windows\INetCache\Content.MSO\8E3ACACA.tmp"/>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9180" t="7062" r="32749" b="7953"/>
                    <a:stretch/>
                  </pic:blipFill>
                  <pic:spPr bwMode="auto">
                    <a:xfrm>
                      <a:off x="0" y="0"/>
                      <a:ext cx="753745" cy="1079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0199">
        <w:rPr>
          <w:rFonts w:cs="Arial"/>
          <w:b/>
          <w:color w:val="auto"/>
          <w:w w:val="100"/>
          <w:sz w:val="28"/>
          <w:szCs w:val="28"/>
          <w:lang w:eastAsia="de-AT"/>
        </w:rPr>
        <w:t>PENEDER</w:t>
      </w:r>
      <w:r w:rsidR="009E17CE">
        <w:rPr>
          <w:rFonts w:cs="Arial"/>
          <w:b/>
          <w:color w:val="auto"/>
          <w:w w:val="100"/>
          <w:sz w:val="28"/>
          <w:szCs w:val="28"/>
          <w:lang w:eastAsia="de-AT"/>
        </w:rPr>
        <w:t>basic</w:t>
      </w:r>
      <w:r w:rsidR="00A560A4">
        <w:rPr>
          <w:rFonts w:cs="Arial"/>
          <w:b/>
          <w:color w:val="auto"/>
          <w:w w:val="100"/>
          <w:sz w:val="28"/>
          <w:szCs w:val="28"/>
          <w:lang w:eastAsia="de-AT"/>
        </w:rPr>
        <w:t>-00</w:t>
      </w:r>
      <w:r w:rsidR="008A5743">
        <w:rPr>
          <w:rFonts w:cs="Arial"/>
          <w:b/>
          <w:color w:val="auto"/>
          <w:w w:val="100"/>
          <w:sz w:val="28"/>
          <w:szCs w:val="28"/>
          <w:lang w:eastAsia="de-AT"/>
        </w:rPr>
        <w:t>,</w:t>
      </w:r>
      <w:r w:rsidR="005C0199">
        <w:rPr>
          <w:rFonts w:cs="Arial"/>
          <w:b/>
          <w:color w:val="auto"/>
          <w:w w:val="100"/>
          <w:sz w:val="28"/>
          <w:szCs w:val="28"/>
          <w:lang w:eastAsia="de-AT"/>
        </w:rPr>
        <w:t xml:space="preserve"> </w:t>
      </w:r>
      <w:r w:rsidR="00F31A0E">
        <w:rPr>
          <w:rFonts w:cs="Arial"/>
          <w:b/>
          <w:color w:val="auto"/>
          <w:w w:val="100"/>
          <w:sz w:val="28"/>
          <w:szCs w:val="28"/>
          <w:lang w:eastAsia="de-AT"/>
        </w:rPr>
        <w:t>2</w:t>
      </w:r>
      <w:r w:rsidR="004C0E2A">
        <w:rPr>
          <w:rFonts w:cs="Arial"/>
          <w:b/>
          <w:color w:val="auto"/>
          <w:w w:val="100"/>
          <w:sz w:val="28"/>
          <w:szCs w:val="28"/>
          <w:lang w:eastAsia="de-AT"/>
        </w:rPr>
        <w:t>-flügelig</w:t>
      </w:r>
    </w:p>
    <w:p w14:paraId="1EBCCC90" w14:textId="77777777" w:rsidR="005C0199" w:rsidRPr="00431A07" w:rsidRDefault="005C0199" w:rsidP="002A0BAC">
      <w:pPr>
        <w:tabs>
          <w:tab w:val="left" w:pos="680"/>
          <w:tab w:val="left" w:pos="2694"/>
          <w:tab w:val="left" w:pos="2722"/>
        </w:tabs>
        <w:ind w:right="310"/>
        <w:rPr>
          <w:rFonts w:ascii="Arial" w:hAnsi="Arial" w:cs="Arial"/>
          <w:sz w:val="10"/>
          <w:szCs w:val="10"/>
        </w:rPr>
      </w:pPr>
    </w:p>
    <w:p w14:paraId="4C008522" w14:textId="77777777" w:rsidR="00FB4376" w:rsidRPr="00A43826" w:rsidRDefault="00F349D1" w:rsidP="002A0BAC">
      <w:pPr>
        <w:tabs>
          <w:tab w:val="left" w:pos="680"/>
          <w:tab w:val="left" w:pos="2694"/>
          <w:tab w:val="left" w:pos="2722"/>
        </w:tabs>
        <w:ind w:right="310"/>
        <w:rPr>
          <w:rFonts w:ascii="Arial" w:hAnsi="Arial" w:cs="Arial"/>
          <w:b/>
        </w:rPr>
      </w:pPr>
      <w:r>
        <w:rPr>
          <w:rFonts w:ascii="Arial" w:hAnsi="Arial" w:cs="Arial"/>
          <w:b/>
        </w:rPr>
        <w:t>Allgem</w:t>
      </w:r>
      <w:r w:rsidR="00C83E05">
        <w:rPr>
          <w:rFonts w:ascii="Arial" w:hAnsi="Arial" w:cs="Arial"/>
          <w:b/>
        </w:rPr>
        <w:t>eine Konstruktionsbeschreibung</w:t>
      </w:r>
      <w:r w:rsidR="00A43826" w:rsidRPr="00CB36C2">
        <w:rPr>
          <w:rFonts w:ascii="Arial" w:hAnsi="Arial" w:cs="Arial"/>
          <w:b/>
        </w:rPr>
        <w:t>:</w:t>
      </w:r>
    </w:p>
    <w:p w14:paraId="4B0042E4" w14:textId="77777777" w:rsidR="009E17CE" w:rsidRPr="009E17CE" w:rsidRDefault="009E17CE" w:rsidP="00FC7D1C">
      <w:pPr>
        <w:ind w:right="310"/>
        <w:jc w:val="both"/>
        <w:rPr>
          <w:rFonts w:ascii="Arial" w:hAnsi="Arial" w:cs="Arial"/>
        </w:rPr>
      </w:pPr>
      <w:r w:rsidRPr="009E17CE">
        <w:rPr>
          <w:rFonts w:ascii="Arial" w:hAnsi="Arial" w:cs="Arial"/>
        </w:rPr>
        <w:t xml:space="preserve">Türkonstruktion mit einer Profilbautiefe von 45 mm (Rahmen) bzw. 45 mm (Flügel), innen und außen flächenbündig. EPDM-Anschlagdichtung beim Türflügel beidseitig am Flügel- und </w:t>
      </w:r>
      <w:proofErr w:type="spellStart"/>
      <w:r w:rsidRPr="009E17CE">
        <w:rPr>
          <w:rFonts w:ascii="Arial" w:hAnsi="Arial" w:cs="Arial"/>
        </w:rPr>
        <w:t>Blendrahmenanschlag</w:t>
      </w:r>
      <w:proofErr w:type="spellEnd"/>
      <w:r w:rsidRPr="009E17CE">
        <w:rPr>
          <w:rFonts w:ascii="Arial" w:hAnsi="Arial" w:cs="Arial"/>
        </w:rPr>
        <w:t xml:space="preserve"> angeordnet. Unteres Anschlu</w:t>
      </w:r>
      <w:r w:rsidR="00C939EB">
        <w:rPr>
          <w:rFonts w:ascii="Arial" w:hAnsi="Arial" w:cs="Arial"/>
        </w:rPr>
        <w:t>ss</w:t>
      </w:r>
      <w:r w:rsidRPr="009E17CE">
        <w:rPr>
          <w:rFonts w:ascii="Arial" w:hAnsi="Arial" w:cs="Arial"/>
        </w:rPr>
        <w:t>profil mit EPDM-Schleifdichtung auf halbrundem Aluminium- Bodenschwellenprofil.</w:t>
      </w:r>
      <w:r>
        <w:rPr>
          <w:rFonts w:ascii="Arial" w:hAnsi="Arial" w:cs="Arial"/>
        </w:rPr>
        <w:t xml:space="preserve"> </w:t>
      </w:r>
      <w:r w:rsidRPr="009E17CE">
        <w:rPr>
          <w:rFonts w:ascii="Arial" w:hAnsi="Arial" w:cs="Arial"/>
        </w:rPr>
        <w:t>Äußere und innere Verglasungsdichtung in den Ecken umlaufend, oben horizontal gestoßen.</w:t>
      </w:r>
      <w:r>
        <w:rPr>
          <w:rFonts w:ascii="Arial" w:hAnsi="Arial" w:cs="Arial"/>
        </w:rPr>
        <w:t xml:space="preserve"> </w:t>
      </w:r>
      <w:r w:rsidRPr="009E17CE">
        <w:rPr>
          <w:rFonts w:ascii="Arial" w:hAnsi="Arial" w:cs="Arial"/>
        </w:rPr>
        <w:t xml:space="preserve">Falzkammerentwässerung durch Schlitze und einklipsbare Regenkappen (Kunststoff oder Aluminium) oder verdeckt liegend. Sichtbare Rahmenteile veredelt mit </w:t>
      </w:r>
      <w:proofErr w:type="spellStart"/>
      <w:r w:rsidRPr="009E17CE">
        <w:rPr>
          <w:rFonts w:ascii="Arial" w:hAnsi="Arial" w:cs="Arial"/>
        </w:rPr>
        <w:t>eloxal</w:t>
      </w:r>
      <w:proofErr w:type="spellEnd"/>
      <w:r w:rsidRPr="009E17CE">
        <w:rPr>
          <w:rFonts w:ascii="Arial" w:hAnsi="Arial" w:cs="Arial"/>
        </w:rPr>
        <w:t>, RAL, NCS, Effektbeschichtung als Aufzahlung möglich.</w:t>
      </w:r>
      <w:r>
        <w:rPr>
          <w:rFonts w:ascii="Arial" w:hAnsi="Arial" w:cs="Arial"/>
        </w:rPr>
        <w:t xml:space="preserve"> </w:t>
      </w:r>
      <w:r w:rsidRPr="00FC7D1C">
        <w:rPr>
          <w:rFonts w:ascii="Arial" w:hAnsi="Arial" w:cs="Arial"/>
        </w:rPr>
        <w:t xml:space="preserve">Schmale Ansichten der </w:t>
      </w:r>
      <w:proofErr w:type="spellStart"/>
      <w:r w:rsidRPr="00FC7D1C">
        <w:rPr>
          <w:rFonts w:ascii="Arial" w:hAnsi="Arial" w:cs="Arial"/>
        </w:rPr>
        <w:t>Blend</w:t>
      </w:r>
      <w:proofErr w:type="spellEnd"/>
      <w:r w:rsidRPr="00FC7D1C">
        <w:rPr>
          <w:rFonts w:ascii="Arial" w:hAnsi="Arial" w:cs="Arial"/>
        </w:rPr>
        <w:t>- und Flügelrahmen ab 137,5 mm</w:t>
      </w:r>
      <w:r w:rsidR="00FC7D1C" w:rsidRPr="00FC7D1C">
        <w:rPr>
          <w:rFonts w:ascii="Arial" w:hAnsi="Arial" w:cs="Arial"/>
        </w:rPr>
        <w:t>, Blendrahmen und Flügelrahmen 45 mm. Verglasungs-/Anschlagdichtung: innen und außen mit schmalen Ansichten, Dichtungen umlaufend einziehbar</w:t>
      </w:r>
      <w:r w:rsidR="00FC7D1C">
        <w:rPr>
          <w:rFonts w:ascii="Arial" w:hAnsi="Arial" w:cs="Arial"/>
        </w:rPr>
        <w:t xml:space="preserve">. Bei 2 Flügeligen Anlagen </w:t>
      </w:r>
      <w:r w:rsidR="00FC7D1C">
        <w:rPr>
          <w:rFonts w:ascii="Helvetica" w:hAnsi="Helvetica" w:cs="Helvetica"/>
          <w:lang w:val="de-AT" w:eastAsia="de-DE"/>
        </w:rPr>
        <w:t>Dual-Verriegelung zur automatischen Standflügelverriegelung</w:t>
      </w:r>
      <w:r w:rsidR="00FD2E92">
        <w:rPr>
          <w:rFonts w:ascii="Helvetica" w:hAnsi="Helvetica" w:cs="Helvetica"/>
          <w:lang w:val="de-AT" w:eastAsia="de-DE"/>
        </w:rPr>
        <w:t xml:space="preserve"> oder Falztreibriegelschloss.</w:t>
      </w:r>
    </w:p>
    <w:p w14:paraId="641300FD" w14:textId="77777777" w:rsidR="004A4FFC" w:rsidRDefault="004A4FFC" w:rsidP="00431A07">
      <w:pPr>
        <w:ind w:right="310"/>
        <w:jc w:val="both"/>
        <w:rPr>
          <w:rFonts w:ascii="Arial" w:hAnsi="Arial" w:cs="Arial"/>
        </w:rPr>
      </w:pPr>
      <w:r>
        <w:rPr>
          <w:rFonts w:ascii="Arial" w:hAnsi="Arial" w:cs="Arial"/>
          <w:b/>
        </w:rPr>
        <w:t>Verglasung</w:t>
      </w:r>
      <w:r>
        <w:rPr>
          <w:rFonts w:ascii="Arial" w:hAnsi="Arial" w:cs="Arial"/>
        </w:rPr>
        <w:t>:</w:t>
      </w:r>
      <w:r w:rsidR="00431A07">
        <w:rPr>
          <w:rFonts w:ascii="Arial" w:hAnsi="Arial" w:cs="Arial"/>
        </w:rPr>
        <w:t xml:space="preserve"> </w:t>
      </w:r>
      <w:r>
        <w:rPr>
          <w:rFonts w:ascii="Arial" w:hAnsi="Arial" w:cs="Arial"/>
        </w:rPr>
        <w:t xml:space="preserve">Verglasung </w:t>
      </w:r>
      <w:r w:rsidR="00C1086B">
        <w:rPr>
          <w:rFonts w:ascii="Arial" w:hAnsi="Arial" w:cs="Arial"/>
        </w:rPr>
        <w:t xml:space="preserve">je nach Anwendung </w:t>
      </w:r>
      <w:r>
        <w:rPr>
          <w:rFonts w:ascii="Arial" w:hAnsi="Arial" w:cs="Arial"/>
        </w:rPr>
        <w:t xml:space="preserve">ausgeführt als </w:t>
      </w:r>
      <w:r w:rsidR="00C939EB">
        <w:rPr>
          <w:rFonts w:ascii="Arial" w:hAnsi="Arial" w:cs="Arial"/>
        </w:rPr>
        <w:t xml:space="preserve">Einscheibensicherheits- oder Verbundsicherheitsglas, </w:t>
      </w:r>
      <w:r w:rsidR="00C939EB">
        <w:rPr>
          <w:rFonts w:ascii="Helvetica" w:hAnsi="Helvetica" w:cs="Helvetica"/>
          <w:lang w:val="de-AT" w:eastAsia="de-DE"/>
        </w:rPr>
        <w:t>Glasstärken von 5 mm bis 26 mm. Wahlweise runde oder eckige Glasleisten.</w:t>
      </w:r>
    </w:p>
    <w:p w14:paraId="4819D3C9" w14:textId="77777777" w:rsidR="00AE26E0" w:rsidRDefault="008E6298" w:rsidP="00EC4C61">
      <w:pPr>
        <w:ind w:right="310"/>
        <w:jc w:val="both"/>
        <w:rPr>
          <w:rFonts w:ascii="Arial" w:hAnsi="Arial" w:cs="Arial"/>
        </w:rPr>
      </w:pPr>
      <w:r w:rsidRPr="00A43826">
        <w:rPr>
          <w:rFonts w:ascii="Arial" w:hAnsi="Arial" w:cs="Arial"/>
          <w:b/>
        </w:rPr>
        <w:t>Beschlag</w:t>
      </w:r>
      <w:r w:rsidR="00B8364A">
        <w:rPr>
          <w:rFonts w:ascii="Arial" w:hAnsi="Arial" w:cs="Arial"/>
        </w:rPr>
        <w:t>:</w:t>
      </w:r>
      <w:r w:rsidR="00431A07">
        <w:rPr>
          <w:rFonts w:ascii="Arial" w:hAnsi="Arial" w:cs="Arial"/>
        </w:rPr>
        <w:t xml:space="preserve"> </w:t>
      </w:r>
      <w:r w:rsidR="00C0370A" w:rsidRPr="00C0370A">
        <w:rPr>
          <w:rFonts w:ascii="Arial" w:hAnsi="Arial" w:cs="Arial"/>
        </w:rPr>
        <w:t>Schloss</w:t>
      </w:r>
      <w:r w:rsidR="008F3480">
        <w:rPr>
          <w:rFonts w:ascii="Arial" w:hAnsi="Arial" w:cs="Arial"/>
        </w:rPr>
        <w:t xml:space="preserve"> </w:t>
      </w:r>
      <w:r w:rsidR="00C0370A" w:rsidRPr="00C0370A">
        <w:rPr>
          <w:rFonts w:ascii="Arial" w:hAnsi="Arial" w:cs="Arial"/>
        </w:rPr>
        <w:t>mit Riegel und Falle,</w:t>
      </w:r>
      <w:r w:rsidR="008F3480">
        <w:rPr>
          <w:rFonts w:ascii="Arial" w:hAnsi="Arial" w:cs="Arial"/>
        </w:rPr>
        <w:t xml:space="preserve"> </w:t>
      </w:r>
      <w:r w:rsidR="00C0370A" w:rsidRPr="00C0370A">
        <w:rPr>
          <w:rFonts w:ascii="Arial" w:hAnsi="Arial" w:cs="Arial"/>
        </w:rPr>
        <w:t>vorgerichtet für Profilzylinder (PZ)</w:t>
      </w:r>
      <w:r w:rsidR="00200E8E">
        <w:rPr>
          <w:rFonts w:ascii="Arial" w:hAnsi="Arial" w:cs="Arial"/>
        </w:rPr>
        <w:t>, z.B. WILKA,</w:t>
      </w:r>
      <w:r w:rsidR="00C0370A" w:rsidRPr="00C0370A">
        <w:rPr>
          <w:rFonts w:ascii="Arial" w:hAnsi="Arial" w:cs="Arial"/>
        </w:rPr>
        <w:t xml:space="preserve"> </w:t>
      </w:r>
      <w:r w:rsidR="00E24069">
        <w:rPr>
          <w:rFonts w:ascii="Arial" w:hAnsi="Arial" w:cs="Arial"/>
        </w:rPr>
        <w:t xml:space="preserve">Drückerführung aus einem wartungsfreien Gleitlager aus selbstschmierendem Kunststoff. Mit festem oder drehbarem </w:t>
      </w:r>
      <w:r w:rsidR="00745B66">
        <w:rPr>
          <w:rFonts w:ascii="Arial" w:hAnsi="Arial" w:cs="Arial"/>
        </w:rPr>
        <w:t xml:space="preserve">Drücker </w:t>
      </w:r>
      <w:r w:rsidR="00E24069">
        <w:rPr>
          <w:rFonts w:ascii="Arial" w:hAnsi="Arial" w:cs="Arial"/>
        </w:rPr>
        <w:t>und kraftvoller Rückholfeder, bündige Grundr</w:t>
      </w:r>
      <w:r w:rsidR="00E24069" w:rsidRPr="00646C54">
        <w:rPr>
          <w:rFonts w:ascii="Arial" w:hAnsi="Arial" w:cs="Arial"/>
        </w:rPr>
        <w:t>osette</w:t>
      </w:r>
      <w:r w:rsidR="00E24069">
        <w:rPr>
          <w:rFonts w:ascii="Arial" w:hAnsi="Arial" w:cs="Arial"/>
        </w:rPr>
        <w:t xml:space="preserve"> Material Edelstahl,</w:t>
      </w:r>
      <w:r w:rsidR="00E24069" w:rsidRPr="00646C54">
        <w:rPr>
          <w:rFonts w:ascii="Arial" w:hAnsi="Arial" w:cs="Arial"/>
        </w:rPr>
        <w:t xml:space="preserve"> mit Stahlkern, z.B. ECO</w:t>
      </w:r>
      <w:r w:rsidR="00E24069">
        <w:rPr>
          <w:rFonts w:ascii="Arial" w:hAnsi="Arial" w:cs="Arial"/>
        </w:rPr>
        <w:t xml:space="preserve"> </w:t>
      </w:r>
      <w:r w:rsidR="00D37EB3">
        <w:rPr>
          <w:rFonts w:ascii="Arial" w:hAnsi="Arial" w:cs="Arial"/>
        </w:rPr>
        <w:t>D</w:t>
      </w:r>
      <w:r w:rsidR="00E24069">
        <w:rPr>
          <w:rFonts w:ascii="Arial" w:hAnsi="Arial" w:cs="Arial"/>
        </w:rPr>
        <w:t>116</w:t>
      </w:r>
      <w:r w:rsidR="00D37EB3">
        <w:rPr>
          <w:rFonts w:ascii="Arial" w:hAnsi="Arial" w:cs="Arial"/>
        </w:rPr>
        <w:t xml:space="preserve"> e-Sat</w:t>
      </w:r>
      <w:r w:rsidR="00E24069">
        <w:rPr>
          <w:rFonts w:ascii="Arial" w:hAnsi="Arial" w:cs="Arial"/>
        </w:rPr>
        <w:t xml:space="preserve">. </w:t>
      </w:r>
      <w:r w:rsidR="00E24069" w:rsidRPr="00646C54">
        <w:rPr>
          <w:rFonts w:ascii="Arial" w:hAnsi="Arial" w:cs="Arial"/>
        </w:rPr>
        <w:t>Drückerhöhe 1050 mm.</w:t>
      </w:r>
      <w:r w:rsidR="00E24069">
        <w:rPr>
          <w:rFonts w:ascii="Arial" w:hAnsi="Arial" w:cs="Arial"/>
        </w:rPr>
        <w:t xml:space="preserve"> </w:t>
      </w:r>
      <w:r w:rsidR="00E24069" w:rsidRPr="00646C54">
        <w:rPr>
          <w:rFonts w:ascii="Arial" w:hAnsi="Arial" w:cs="Arial"/>
        </w:rPr>
        <w:t>Mit dreidimensional einstell</w:t>
      </w:r>
      <w:r w:rsidR="009F529E">
        <w:rPr>
          <w:rFonts w:ascii="Arial" w:hAnsi="Arial" w:cs="Arial"/>
        </w:rPr>
        <w:t>baren Objektbändern nach EN1935</w:t>
      </w:r>
      <w:r w:rsidR="00E24069">
        <w:rPr>
          <w:rFonts w:ascii="Arial" w:hAnsi="Arial" w:cs="Arial"/>
        </w:rPr>
        <w:t xml:space="preserve">. </w:t>
      </w:r>
      <w:r w:rsidR="0095164B" w:rsidRPr="00646C54">
        <w:rPr>
          <w:rFonts w:ascii="Arial" w:hAnsi="Arial" w:cs="Arial"/>
        </w:rPr>
        <w:t xml:space="preserve">Die Anzahl der Bänder richtet sich nach dem Türblattgewicht und variiert zwischen 2 und </w:t>
      </w:r>
      <w:r w:rsidR="009F529E">
        <w:rPr>
          <w:rFonts w:ascii="Arial" w:hAnsi="Arial" w:cs="Arial"/>
        </w:rPr>
        <w:t>4</w:t>
      </w:r>
      <w:r w:rsidR="0095164B" w:rsidRPr="00646C54">
        <w:rPr>
          <w:rFonts w:ascii="Arial" w:hAnsi="Arial" w:cs="Arial"/>
        </w:rPr>
        <w:t xml:space="preserve"> Bändern. Eine </w:t>
      </w:r>
      <w:r w:rsidR="00E9263F">
        <w:rPr>
          <w:rFonts w:ascii="Arial" w:hAnsi="Arial" w:cs="Arial"/>
        </w:rPr>
        <w:t>o</w:t>
      </w:r>
      <w:r w:rsidR="00E9263F" w:rsidRPr="00646C54">
        <w:rPr>
          <w:rFonts w:ascii="Arial" w:hAnsi="Arial" w:cs="Arial"/>
        </w:rPr>
        <w:t>rdnungsgemäße und langlebige Funktion durch ausreichende Anzahl an Bänder ist vorzusehen.</w:t>
      </w:r>
      <w:r w:rsidR="00EC4C61">
        <w:rPr>
          <w:rFonts w:ascii="Arial" w:hAnsi="Arial" w:cs="Arial"/>
        </w:rPr>
        <w:t xml:space="preserve"> </w:t>
      </w:r>
      <w:r w:rsidR="00AE26E0">
        <w:rPr>
          <w:rFonts w:ascii="Arial" w:hAnsi="Arial" w:cs="Arial"/>
        </w:rPr>
        <w:t>Türschließer als Gleitschienentürschließer in Aufbauvariante z.B. Dorma TS9</w:t>
      </w:r>
      <w:r w:rsidR="003100E3">
        <w:rPr>
          <w:rFonts w:ascii="Arial" w:hAnsi="Arial" w:cs="Arial"/>
        </w:rPr>
        <w:t>3</w:t>
      </w:r>
      <w:r w:rsidR="00AE26E0">
        <w:rPr>
          <w:rFonts w:ascii="Arial" w:hAnsi="Arial" w:cs="Arial"/>
        </w:rPr>
        <w:t>.</w:t>
      </w:r>
      <w:r w:rsidR="00EC4C61">
        <w:rPr>
          <w:rFonts w:ascii="Arial" w:hAnsi="Arial" w:cs="Arial"/>
        </w:rPr>
        <w:t xml:space="preserve"> </w:t>
      </w:r>
      <w:r w:rsidR="00AE26E0">
        <w:rPr>
          <w:rFonts w:ascii="Arial" w:hAnsi="Arial" w:cs="Arial"/>
        </w:rPr>
        <w:t>Standardbeschlag Drücker/Drücker Kombination</w:t>
      </w:r>
    </w:p>
    <w:p w14:paraId="21DE92C0" w14:textId="77777777" w:rsidR="00AE26E0" w:rsidRPr="00431A07" w:rsidRDefault="00AE26E0" w:rsidP="002A0BAC">
      <w:pPr>
        <w:ind w:right="310"/>
        <w:jc w:val="both"/>
        <w:rPr>
          <w:rFonts w:ascii="Arial" w:hAnsi="Arial" w:cs="Arial"/>
          <w:sz w:val="10"/>
          <w:szCs w:val="10"/>
        </w:rPr>
      </w:pPr>
    </w:p>
    <w:p w14:paraId="72B08339" w14:textId="77777777" w:rsidR="00551F03" w:rsidRDefault="00551F03" w:rsidP="00551F03">
      <w:pPr>
        <w:ind w:right="-738"/>
        <w:jc w:val="both"/>
        <w:rPr>
          <w:rFonts w:ascii="Arial" w:hAnsi="Arial" w:cs="Arial"/>
        </w:rPr>
      </w:pPr>
      <w:r>
        <w:rPr>
          <w:rFonts w:ascii="Arial" w:hAnsi="Arial" w:cs="Arial"/>
          <w:b/>
        </w:rPr>
        <w:t>Feuerschutz entsprechend ÖNORM EN 13501</w:t>
      </w:r>
      <w:r w:rsidR="00F074FC">
        <w:rPr>
          <w:rFonts w:ascii="Arial" w:hAnsi="Arial" w:cs="Arial"/>
          <w:b/>
        </w:rPr>
        <w:t>-2</w:t>
      </w:r>
      <w:r>
        <w:rPr>
          <w:rFonts w:ascii="Arial" w:hAnsi="Arial" w:cs="Arial"/>
          <w:b/>
        </w:rPr>
        <w:t>:</w:t>
      </w:r>
      <w:r>
        <w:rPr>
          <w:rFonts w:ascii="Arial" w:hAnsi="Arial" w:cs="Arial"/>
        </w:rPr>
        <w:t xml:space="preserve"> E0, nur Raumabschluss ohne Anforderung</w:t>
      </w:r>
    </w:p>
    <w:p w14:paraId="78A719BD" w14:textId="77777777" w:rsidR="007D2E51" w:rsidRDefault="007D2E51" w:rsidP="002A0BAC">
      <w:pPr>
        <w:ind w:right="310"/>
        <w:jc w:val="both"/>
        <w:rPr>
          <w:rFonts w:ascii="Arial" w:hAnsi="Arial" w:cs="Arial"/>
        </w:rPr>
      </w:pPr>
    </w:p>
    <w:p w14:paraId="3D936790" w14:textId="77777777" w:rsidR="00D37EB3" w:rsidRDefault="00D37EB3" w:rsidP="002A0BAC">
      <w:pPr>
        <w:ind w:right="310"/>
        <w:jc w:val="both"/>
        <w:rPr>
          <w:rFonts w:ascii="Arial" w:hAnsi="Arial" w:cs="Arial"/>
        </w:rPr>
      </w:pPr>
      <w:r>
        <w:rPr>
          <w:rFonts w:ascii="Arial" w:hAnsi="Arial" w:cs="Arial"/>
        </w:rPr>
        <w:t>Anlage versteht sich fertig inklusive Lieferung und Montage.</w:t>
      </w:r>
    </w:p>
    <w:p w14:paraId="5AF8DB8C" w14:textId="77777777" w:rsidR="00431A07" w:rsidRDefault="00431A07" w:rsidP="00431A07">
      <w:pPr>
        <w:rPr>
          <w:rFonts w:ascii="Arial" w:hAnsi="Arial" w:cs="Arial"/>
          <w:b/>
          <w:color w:val="000000"/>
        </w:rPr>
      </w:pPr>
    </w:p>
    <w:p w14:paraId="180B7AB4" w14:textId="77777777" w:rsidR="001C31F6" w:rsidRDefault="00F31A0E" w:rsidP="00431A07">
      <w:pPr>
        <w:rPr>
          <w:rFonts w:ascii="Arial" w:hAnsi="Arial" w:cs="Arial"/>
          <w:b/>
          <w:color w:val="000000"/>
        </w:rPr>
      </w:pPr>
      <w:r>
        <w:rPr>
          <w:rFonts w:ascii="Arial" w:hAnsi="Arial" w:cs="Arial"/>
          <w:b/>
          <w:color w:val="000000"/>
        </w:rPr>
        <w:t>2</w:t>
      </w:r>
      <w:r w:rsidR="001C31F6">
        <w:rPr>
          <w:rFonts w:ascii="Arial" w:hAnsi="Arial" w:cs="Arial"/>
          <w:b/>
          <w:color w:val="000000"/>
        </w:rPr>
        <w:t xml:space="preserve"> </w:t>
      </w:r>
      <w:proofErr w:type="spellStart"/>
      <w:r w:rsidR="001C31F6">
        <w:rPr>
          <w:rFonts w:ascii="Arial" w:hAnsi="Arial" w:cs="Arial"/>
          <w:b/>
          <w:color w:val="000000"/>
        </w:rPr>
        <w:t>flg</w:t>
      </w:r>
      <w:proofErr w:type="spellEnd"/>
      <w:r w:rsidR="001C31F6">
        <w:rPr>
          <w:rFonts w:ascii="Arial" w:hAnsi="Arial" w:cs="Arial"/>
          <w:b/>
          <w:color w:val="000000"/>
        </w:rPr>
        <w:t>.</w:t>
      </w:r>
      <w:r w:rsidR="001C31F6" w:rsidRPr="00646C54">
        <w:rPr>
          <w:rFonts w:ascii="Arial" w:hAnsi="Arial" w:cs="Arial"/>
          <w:b/>
          <w:color w:val="000000"/>
        </w:rPr>
        <w:t xml:space="preserve"> </w:t>
      </w:r>
      <w:r w:rsidR="001C31F6">
        <w:rPr>
          <w:rFonts w:ascii="Arial" w:hAnsi="Arial" w:cs="Arial"/>
          <w:b/>
          <w:color w:val="000000"/>
        </w:rPr>
        <w:t>Rohrrahmen-</w:t>
      </w:r>
      <w:r w:rsidR="001C31F6" w:rsidRPr="00646C54">
        <w:rPr>
          <w:rFonts w:ascii="Arial" w:hAnsi="Arial" w:cs="Arial"/>
          <w:b/>
          <w:color w:val="000000"/>
        </w:rPr>
        <w:t>Drehflügeltüre</w:t>
      </w:r>
      <w:r w:rsidR="001C31F6">
        <w:rPr>
          <w:rFonts w:ascii="Arial" w:hAnsi="Arial" w:cs="Arial"/>
          <w:b/>
          <w:color w:val="000000"/>
        </w:rPr>
        <w:t xml:space="preserve"> </w:t>
      </w:r>
      <w:r w:rsidR="00EC4C61">
        <w:rPr>
          <w:rFonts w:ascii="Arial" w:hAnsi="Arial" w:cs="Arial"/>
          <w:b/>
          <w:color w:val="000000"/>
        </w:rPr>
        <w:t xml:space="preserve">ungedämmt, ohne Brandschutz </w:t>
      </w:r>
      <w:r w:rsidR="001C31F6">
        <w:rPr>
          <w:rFonts w:ascii="Arial" w:hAnsi="Arial" w:cs="Arial"/>
          <w:b/>
          <w:color w:val="000000"/>
        </w:rPr>
        <w:t>Funktion</w:t>
      </w:r>
    </w:p>
    <w:p w14:paraId="0B6F1400" w14:textId="60E79BAF" w:rsidR="005C0199" w:rsidRPr="004D4F67" w:rsidRDefault="001C31F6" w:rsidP="002A0BAC">
      <w:pPr>
        <w:ind w:right="310"/>
        <w:rPr>
          <w:rFonts w:ascii="Arial" w:hAnsi="Arial" w:cs="Arial"/>
          <w:b/>
          <w:bCs/>
          <w:lang w:eastAsia="de-DE"/>
        </w:rPr>
      </w:pPr>
      <w:r>
        <w:rPr>
          <w:rFonts w:ascii="Arial" w:hAnsi="Arial" w:cs="Arial"/>
          <w:bCs/>
          <w:lang w:eastAsia="de-DE"/>
        </w:rPr>
        <w:t xml:space="preserve">z.B. </w:t>
      </w:r>
      <w:r w:rsidR="005C0199" w:rsidRPr="004D4F67">
        <w:rPr>
          <w:rFonts w:ascii="Arial" w:hAnsi="Arial" w:cs="Arial"/>
          <w:b/>
          <w:bCs/>
          <w:lang w:eastAsia="de-DE"/>
        </w:rPr>
        <w:t>P</w:t>
      </w:r>
      <w:r w:rsidR="00AC2552" w:rsidRPr="004D4F67">
        <w:rPr>
          <w:rFonts w:ascii="Arial" w:hAnsi="Arial" w:cs="Arial"/>
          <w:b/>
          <w:bCs/>
          <w:lang w:eastAsia="de-DE"/>
        </w:rPr>
        <w:t>ENEDER</w:t>
      </w:r>
      <w:r w:rsidR="00EC4C61">
        <w:rPr>
          <w:rFonts w:ascii="Arial" w:hAnsi="Arial" w:cs="Arial"/>
          <w:b/>
          <w:bCs/>
          <w:lang w:eastAsia="de-DE"/>
        </w:rPr>
        <w:t>basic</w:t>
      </w:r>
      <w:r w:rsidR="00A560A4">
        <w:rPr>
          <w:rFonts w:ascii="Arial" w:hAnsi="Arial" w:cs="Arial"/>
          <w:b/>
          <w:bCs/>
          <w:lang w:eastAsia="de-DE"/>
        </w:rPr>
        <w:t>-00</w:t>
      </w:r>
      <w:r w:rsidR="00EC4C61">
        <w:rPr>
          <w:rFonts w:ascii="Arial" w:hAnsi="Arial" w:cs="Arial"/>
          <w:b/>
          <w:bCs/>
          <w:lang w:eastAsia="de-DE"/>
        </w:rPr>
        <w:t>,</w:t>
      </w:r>
      <w:r w:rsidR="00D366C2" w:rsidRPr="00D366C2">
        <w:rPr>
          <w:rFonts w:ascii="Arial" w:hAnsi="Arial" w:cs="Arial"/>
          <w:b/>
          <w:color w:val="000000"/>
        </w:rPr>
        <w:t xml:space="preserve"> </w:t>
      </w:r>
      <w:r w:rsidR="00D366C2" w:rsidRPr="00D366C2">
        <w:rPr>
          <w:rFonts w:ascii="Arial" w:hAnsi="Arial" w:cs="Arial"/>
          <w:color w:val="000000"/>
        </w:rPr>
        <w:t>oder Gleichwertiges.</w:t>
      </w:r>
    </w:p>
    <w:p w14:paraId="3F5EF7DA" w14:textId="77777777" w:rsidR="001C31F6" w:rsidRPr="00646C54" w:rsidRDefault="001C31F6" w:rsidP="00C939EB">
      <w:pPr>
        <w:tabs>
          <w:tab w:val="left" w:pos="2410"/>
        </w:tabs>
        <w:ind w:right="310"/>
        <w:rPr>
          <w:rFonts w:ascii="Arial" w:hAnsi="Arial" w:cs="Arial"/>
          <w:b/>
          <w:bCs/>
        </w:rPr>
      </w:pPr>
      <w:r w:rsidRPr="00646C54">
        <w:rPr>
          <w:rFonts w:ascii="Arial" w:hAnsi="Arial" w:cs="Arial"/>
        </w:rPr>
        <w:t xml:space="preserve">Angebotenes Erzeugnis: </w:t>
      </w:r>
      <w:r w:rsidR="00C939EB">
        <w:rPr>
          <w:rFonts w:ascii="Arial" w:hAnsi="Arial" w:cs="Arial"/>
        </w:rPr>
        <w:tab/>
      </w:r>
      <w:r w:rsidRPr="00646C54">
        <w:rPr>
          <w:rFonts w:ascii="Arial" w:hAnsi="Arial" w:cs="Arial"/>
          <w:b/>
          <w:bCs/>
        </w:rPr>
        <w:t>. . . . . . . . . . . .</w:t>
      </w:r>
    </w:p>
    <w:p w14:paraId="39573459" w14:textId="77777777" w:rsidR="005C0199" w:rsidRDefault="005C0199" w:rsidP="00C939EB">
      <w:pPr>
        <w:tabs>
          <w:tab w:val="left" w:pos="2410"/>
        </w:tabs>
        <w:ind w:right="310"/>
        <w:rPr>
          <w:rFonts w:ascii="Arial" w:hAnsi="Arial" w:cs="Arial"/>
          <w:b/>
          <w:color w:val="000000"/>
        </w:rPr>
      </w:pPr>
    </w:p>
    <w:p w14:paraId="1D1621C5" w14:textId="77777777" w:rsidR="001A3D2E" w:rsidRDefault="001A3D2E" w:rsidP="001A3D2E">
      <w:pPr>
        <w:pStyle w:val="StandardWeb"/>
        <w:shd w:val="clear" w:color="auto" w:fill="FFFFFF"/>
        <w:tabs>
          <w:tab w:val="left" w:pos="2410"/>
        </w:tabs>
        <w:spacing w:before="0" w:beforeAutospacing="0" w:after="0" w:afterAutospacing="0"/>
        <w:rPr>
          <w:rFonts w:ascii="Roboto" w:hAnsi="Roboto"/>
          <w:color w:val="373737"/>
          <w:sz w:val="21"/>
          <w:szCs w:val="21"/>
        </w:rPr>
      </w:pPr>
      <w:r>
        <w:rPr>
          <w:b/>
          <w:bCs/>
          <w:color w:val="373737"/>
          <w:sz w:val="20"/>
          <w:szCs w:val="20"/>
        </w:rPr>
        <w:t xml:space="preserve">Feuerschutz: </w:t>
      </w:r>
      <w:r>
        <w:rPr>
          <w:b/>
          <w:bCs/>
          <w:color w:val="373737"/>
          <w:sz w:val="20"/>
          <w:szCs w:val="20"/>
        </w:rPr>
        <w:tab/>
        <w:t>ohne</w:t>
      </w:r>
    </w:p>
    <w:p w14:paraId="751A3AB0" w14:textId="193E9C12" w:rsidR="001A3D2E" w:rsidRDefault="001A3D2E" w:rsidP="001A3D2E">
      <w:pPr>
        <w:pStyle w:val="StandardWeb"/>
        <w:shd w:val="clear" w:color="auto" w:fill="FFFFFF"/>
        <w:tabs>
          <w:tab w:val="left" w:pos="2410"/>
          <w:tab w:val="left" w:pos="6237"/>
        </w:tabs>
        <w:spacing w:before="0" w:beforeAutospacing="0" w:after="0" w:afterAutospacing="0"/>
        <w:rPr>
          <w:color w:val="373737"/>
          <w:sz w:val="20"/>
          <w:szCs w:val="20"/>
        </w:rPr>
      </w:pPr>
      <w:r>
        <w:rPr>
          <w:b/>
          <w:bCs/>
          <w:color w:val="373737"/>
          <w:sz w:val="20"/>
          <w:szCs w:val="20"/>
        </w:rPr>
        <w:t>Panikfunktion: </w:t>
      </w:r>
      <w:r>
        <w:rPr>
          <w:b/>
          <w:bCs/>
        </w:rPr>
        <w:tab/>
      </w:r>
      <w:r>
        <w:rPr>
          <w:color w:val="373737"/>
          <w:sz w:val="20"/>
          <w:szCs w:val="20"/>
        </w:rPr>
        <w:t xml:space="preserve">keine / Panik B / Panik E </w:t>
      </w:r>
      <w:r>
        <w:rPr>
          <w:color w:val="373737"/>
          <w:sz w:val="20"/>
          <w:szCs w:val="20"/>
        </w:rPr>
        <w:tab/>
        <w:t>[nichtzutreffendes löschen]</w:t>
      </w:r>
    </w:p>
    <w:p w14:paraId="7372F6AF" w14:textId="77777777" w:rsidR="001A3D2E" w:rsidRDefault="001A3D2E" w:rsidP="001A3D2E">
      <w:pPr>
        <w:pStyle w:val="StandardWeb"/>
        <w:shd w:val="clear" w:color="auto" w:fill="FFFFFF"/>
        <w:tabs>
          <w:tab w:val="left" w:pos="2410"/>
          <w:tab w:val="left" w:pos="6237"/>
        </w:tabs>
        <w:spacing w:before="0" w:beforeAutospacing="0" w:after="0" w:afterAutospacing="0"/>
        <w:rPr>
          <w:rFonts w:ascii="Roboto" w:hAnsi="Roboto"/>
          <w:color w:val="373737"/>
          <w:sz w:val="21"/>
          <w:szCs w:val="21"/>
        </w:rPr>
      </w:pPr>
      <w:r>
        <w:rPr>
          <w:color w:val="373737"/>
          <w:sz w:val="20"/>
          <w:szCs w:val="20"/>
        </w:rPr>
        <w:tab/>
        <w:t>Teil-Panik / Totalpanik</w:t>
      </w:r>
      <w:r>
        <w:rPr>
          <w:color w:val="373737"/>
          <w:sz w:val="20"/>
          <w:szCs w:val="20"/>
        </w:rPr>
        <w:tab/>
      </w:r>
      <w:r>
        <w:rPr>
          <w:color w:val="373737"/>
          <w:sz w:val="20"/>
          <w:szCs w:val="20"/>
        </w:rPr>
        <w:t>[nichtzutreffendes löschen]</w:t>
      </w:r>
    </w:p>
    <w:p w14:paraId="0A4A5928" w14:textId="77777777" w:rsidR="001A3D2E" w:rsidRDefault="001A3D2E" w:rsidP="001A3D2E">
      <w:pPr>
        <w:pStyle w:val="StandardWeb"/>
        <w:shd w:val="clear" w:color="auto" w:fill="FFFFFF"/>
        <w:tabs>
          <w:tab w:val="left" w:pos="2410"/>
          <w:tab w:val="left" w:pos="6237"/>
        </w:tabs>
        <w:spacing w:before="0" w:beforeAutospacing="0" w:after="0" w:afterAutospacing="0"/>
        <w:rPr>
          <w:rFonts w:ascii="Roboto" w:hAnsi="Roboto"/>
          <w:color w:val="373737"/>
          <w:sz w:val="21"/>
          <w:szCs w:val="21"/>
        </w:rPr>
      </w:pPr>
      <w:r>
        <w:rPr>
          <w:b/>
          <w:bCs/>
          <w:color w:val="373737"/>
          <w:sz w:val="20"/>
          <w:szCs w:val="20"/>
        </w:rPr>
        <w:t>Schlossbetätigung:</w:t>
      </w:r>
      <w:r>
        <w:rPr>
          <w:color w:val="373737"/>
          <w:sz w:val="20"/>
          <w:szCs w:val="20"/>
        </w:rPr>
        <w:t> </w:t>
      </w:r>
      <w:r>
        <w:rPr>
          <w:color w:val="373737"/>
          <w:sz w:val="20"/>
          <w:szCs w:val="20"/>
        </w:rPr>
        <w:tab/>
        <w:t xml:space="preserve">mechanisch / motorisch </w:t>
      </w:r>
      <w:r>
        <w:rPr>
          <w:color w:val="373737"/>
          <w:sz w:val="20"/>
          <w:szCs w:val="20"/>
        </w:rPr>
        <w:tab/>
        <w:t>[nichtzutreffendes löschen]</w:t>
      </w:r>
    </w:p>
    <w:p w14:paraId="614AFBEA" w14:textId="77777777" w:rsidR="001A3D2E" w:rsidRDefault="001A3D2E" w:rsidP="001A3D2E">
      <w:pPr>
        <w:pStyle w:val="StandardWeb"/>
        <w:shd w:val="clear" w:color="auto" w:fill="FFFFFF"/>
        <w:tabs>
          <w:tab w:val="left" w:pos="2410"/>
          <w:tab w:val="left" w:pos="6237"/>
        </w:tabs>
        <w:spacing w:before="0" w:beforeAutospacing="0" w:after="0" w:afterAutospacing="0"/>
        <w:rPr>
          <w:rFonts w:ascii="Roboto" w:hAnsi="Roboto"/>
          <w:color w:val="373737"/>
          <w:sz w:val="21"/>
          <w:szCs w:val="21"/>
        </w:rPr>
      </w:pPr>
      <w:r>
        <w:rPr>
          <w:b/>
          <w:bCs/>
          <w:color w:val="373737"/>
          <w:sz w:val="20"/>
          <w:szCs w:val="20"/>
        </w:rPr>
        <w:t>Verriegelung:</w:t>
      </w:r>
      <w:r>
        <w:rPr>
          <w:color w:val="373737"/>
          <w:sz w:val="20"/>
          <w:szCs w:val="20"/>
        </w:rPr>
        <w:t> </w:t>
      </w:r>
      <w:r>
        <w:rPr>
          <w:color w:val="373737"/>
          <w:sz w:val="20"/>
          <w:szCs w:val="20"/>
        </w:rPr>
        <w:tab/>
        <w:t xml:space="preserve">einfach / mehrfach </w:t>
      </w:r>
      <w:r>
        <w:rPr>
          <w:color w:val="373737"/>
          <w:sz w:val="20"/>
          <w:szCs w:val="20"/>
        </w:rPr>
        <w:tab/>
        <w:t>[nichtzutreffendes löschen]</w:t>
      </w:r>
    </w:p>
    <w:p w14:paraId="1A8079AE" w14:textId="77777777" w:rsidR="001A3D2E" w:rsidRDefault="001A3D2E" w:rsidP="001A3D2E">
      <w:pPr>
        <w:pStyle w:val="StandardWeb"/>
        <w:shd w:val="clear" w:color="auto" w:fill="FFFFFF"/>
        <w:tabs>
          <w:tab w:val="left" w:pos="2410"/>
          <w:tab w:val="left" w:pos="6237"/>
        </w:tabs>
        <w:spacing w:before="0" w:beforeAutospacing="0" w:after="0" w:afterAutospacing="0"/>
        <w:rPr>
          <w:rFonts w:ascii="Roboto" w:hAnsi="Roboto"/>
          <w:color w:val="373737"/>
          <w:sz w:val="21"/>
          <w:szCs w:val="21"/>
        </w:rPr>
      </w:pPr>
      <w:proofErr w:type="spellStart"/>
      <w:r>
        <w:rPr>
          <w:b/>
          <w:bCs/>
          <w:color w:val="373737"/>
          <w:sz w:val="20"/>
          <w:szCs w:val="20"/>
        </w:rPr>
        <w:t>Beschlag</w:t>
      </w:r>
      <w:r>
        <w:rPr>
          <w:b/>
          <w:bCs/>
          <w:color w:val="373737"/>
          <w:sz w:val="20"/>
          <w:szCs w:val="20"/>
        </w:rPr>
        <w:t>stechnik</w:t>
      </w:r>
      <w:proofErr w:type="spellEnd"/>
      <w:r>
        <w:rPr>
          <w:b/>
          <w:bCs/>
          <w:color w:val="373737"/>
          <w:sz w:val="20"/>
          <w:szCs w:val="20"/>
        </w:rPr>
        <w:t>:</w:t>
      </w:r>
      <w:r>
        <w:rPr>
          <w:color w:val="373737"/>
          <w:sz w:val="20"/>
          <w:szCs w:val="20"/>
        </w:rPr>
        <w:t> </w:t>
      </w:r>
      <w:r>
        <w:rPr>
          <w:color w:val="373737"/>
          <w:sz w:val="20"/>
          <w:szCs w:val="20"/>
        </w:rPr>
        <w:tab/>
        <w:t>Standard / EN179 / EN1125</w:t>
      </w:r>
      <w:r>
        <w:tab/>
      </w:r>
      <w:r>
        <w:rPr>
          <w:color w:val="373737"/>
          <w:sz w:val="20"/>
          <w:szCs w:val="20"/>
        </w:rPr>
        <w:t>[nichtzutreffendes löschen]</w:t>
      </w:r>
    </w:p>
    <w:p w14:paraId="14AF3C8B" w14:textId="4DC8D6CF" w:rsidR="001A3D2E" w:rsidRDefault="001A3D2E" w:rsidP="001A3D2E">
      <w:pPr>
        <w:pStyle w:val="StandardWeb"/>
        <w:shd w:val="clear" w:color="auto" w:fill="FFFFFF"/>
        <w:tabs>
          <w:tab w:val="left" w:pos="2410"/>
          <w:tab w:val="left" w:pos="6237"/>
        </w:tabs>
        <w:spacing w:before="0" w:beforeAutospacing="0" w:after="0" w:afterAutospacing="0"/>
        <w:rPr>
          <w:rFonts w:ascii="Roboto" w:hAnsi="Roboto"/>
          <w:color w:val="373737"/>
          <w:sz w:val="21"/>
          <w:szCs w:val="21"/>
        </w:rPr>
      </w:pPr>
    </w:p>
    <w:p w14:paraId="7C2BDECB" w14:textId="570757E8" w:rsidR="001A3D2E" w:rsidRDefault="001A3D2E" w:rsidP="001A3D2E">
      <w:pPr>
        <w:tabs>
          <w:tab w:val="left" w:pos="2410"/>
          <w:tab w:val="left" w:pos="6237"/>
        </w:tabs>
        <w:ind w:right="310"/>
        <w:rPr>
          <w:rFonts w:ascii="Arial" w:hAnsi="Arial" w:cs="Arial"/>
          <w:b/>
          <w:bCs/>
          <w:color w:val="373737"/>
          <w:lang w:val="de-AT"/>
        </w:rPr>
      </w:pPr>
      <w:r>
        <w:rPr>
          <w:rFonts w:ascii="Arial" w:hAnsi="Arial" w:cs="Arial"/>
          <w:b/>
          <w:bCs/>
          <w:color w:val="373737"/>
          <w:lang w:val="de-AT"/>
        </w:rPr>
        <w:t xml:space="preserve">Durchgangslichte </w:t>
      </w:r>
      <w:proofErr w:type="spellStart"/>
      <w:r>
        <w:rPr>
          <w:rFonts w:ascii="Arial" w:hAnsi="Arial" w:cs="Arial"/>
          <w:b/>
          <w:bCs/>
          <w:color w:val="373737"/>
          <w:lang w:val="de-AT"/>
        </w:rPr>
        <w:t>Gehf</w:t>
      </w:r>
      <w:proofErr w:type="spellEnd"/>
      <w:r>
        <w:rPr>
          <w:rFonts w:ascii="Arial" w:hAnsi="Arial" w:cs="Arial"/>
          <w:b/>
          <w:bCs/>
          <w:color w:val="373737"/>
          <w:lang w:val="de-AT"/>
        </w:rPr>
        <w:t>.:</w:t>
      </w:r>
      <w:r>
        <w:rPr>
          <w:rFonts w:ascii="Arial" w:hAnsi="Arial" w:cs="Arial"/>
          <w:b/>
          <w:bCs/>
          <w:color w:val="373737"/>
          <w:lang w:val="de-AT"/>
        </w:rPr>
        <w:tab/>
      </w:r>
      <w:r>
        <w:rPr>
          <w:rFonts w:ascii="Arial" w:hAnsi="Arial" w:cs="Arial"/>
        </w:rPr>
        <w:t>............... mm</w:t>
      </w:r>
    </w:p>
    <w:p w14:paraId="21B24FA1" w14:textId="3875041F" w:rsidR="001A3D2E" w:rsidRDefault="001A3D2E" w:rsidP="001A3D2E">
      <w:pPr>
        <w:tabs>
          <w:tab w:val="left" w:pos="2410"/>
          <w:tab w:val="left" w:pos="6237"/>
        </w:tabs>
        <w:ind w:right="310"/>
        <w:rPr>
          <w:rFonts w:ascii="Arial" w:hAnsi="Arial" w:cs="Arial"/>
        </w:rPr>
      </w:pPr>
      <w:r>
        <w:rPr>
          <w:rFonts w:ascii="Arial" w:hAnsi="Arial" w:cs="Arial"/>
          <w:b/>
          <w:bCs/>
          <w:color w:val="373737"/>
          <w:lang w:val="de-AT"/>
        </w:rPr>
        <w:t>Position im Gebäude:</w:t>
      </w:r>
      <w:r>
        <w:rPr>
          <w:rFonts w:ascii="Arial" w:hAnsi="Arial" w:cs="Arial"/>
        </w:rPr>
        <w:t xml:space="preserve"> </w:t>
      </w:r>
      <w:r>
        <w:rPr>
          <w:rFonts w:ascii="Arial" w:hAnsi="Arial" w:cs="Arial"/>
        </w:rPr>
        <w:tab/>
      </w:r>
      <w:r>
        <w:rPr>
          <w:rFonts w:ascii="Arial" w:hAnsi="Arial" w:cs="Arial"/>
          <w:b/>
          <w:bCs/>
        </w:rPr>
        <w:t>. . . . . . . . . . . .</w:t>
      </w:r>
    </w:p>
    <w:p w14:paraId="50A590A1" w14:textId="77777777" w:rsidR="001A3D2E" w:rsidRDefault="001A3D2E" w:rsidP="001A3D2E">
      <w:pPr>
        <w:tabs>
          <w:tab w:val="left" w:pos="2410"/>
          <w:tab w:val="left" w:pos="6237"/>
        </w:tabs>
        <w:ind w:right="310"/>
        <w:rPr>
          <w:rFonts w:ascii="Arial" w:hAnsi="Arial" w:cs="Arial"/>
        </w:rPr>
      </w:pPr>
      <w:r>
        <w:rPr>
          <w:rFonts w:ascii="Arial" w:hAnsi="Arial" w:cs="Arial"/>
          <w:b/>
          <w:bCs/>
          <w:color w:val="373737"/>
          <w:lang w:val="de-AT"/>
        </w:rPr>
        <w:t>Mauerlichte/RAM (</w:t>
      </w:r>
      <w:proofErr w:type="spellStart"/>
      <w:r>
        <w:rPr>
          <w:rFonts w:ascii="Arial" w:hAnsi="Arial" w:cs="Arial"/>
          <w:b/>
          <w:bCs/>
          <w:color w:val="373737"/>
          <w:lang w:val="de-AT"/>
        </w:rPr>
        <w:t>BxH</w:t>
      </w:r>
      <w:proofErr w:type="spellEnd"/>
      <w:r>
        <w:rPr>
          <w:rFonts w:ascii="Arial" w:hAnsi="Arial" w:cs="Arial"/>
          <w:b/>
          <w:bCs/>
          <w:color w:val="373737"/>
          <w:lang w:val="de-AT"/>
        </w:rPr>
        <w:t>):</w:t>
      </w:r>
      <w:r>
        <w:rPr>
          <w:rFonts w:ascii="Arial" w:hAnsi="Arial" w:cs="Arial"/>
        </w:rPr>
        <w:tab/>
        <w:t>...............  x ............... mm</w:t>
      </w:r>
    </w:p>
    <w:p w14:paraId="36F613EF" w14:textId="77777777" w:rsidR="0094240F" w:rsidRDefault="0094240F" w:rsidP="002A0BAC">
      <w:pPr>
        <w:tabs>
          <w:tab w:val="left" w:pos="2410"/>
          <w:tab w:val="left" w:pos="7655"/>
          <w:tab w:val="left" w:pos="8222"/>
        </w:tabs>
        <w:ind w:right="310"/>
        <w:rPr>
          <w:rFonts w:ascii="Arial" w:hAnsi="Arial" w:cs="Arial"/>
        </w:rPr>
      </w:pPr>
    </w:p>
    <w:p w14:paraId="19678108" w14:textId="77777777" w:rsidR="004D4F67" w:rsidRDefault="004C1CC9" w:rsidP="002A0BAC">
      <w:pPr>
        <w:tabs>
          <w:tab w:val="left" w:pos="2410"/>
          <w:tab w:val="left" w:pos="7655"/>
          <w:tab w:val="left" w:pos="8222"/>
        </w:tabs>
        <w:ind w:right="310"/>
        <w:rPr>
          <w:rFonts w:ascii="Arial" w:hAnsi="Arial" w:cs="Arial"/>
          <w:sz w:val="22"/>
          <w:szCs w:val="22"/>
        </w:rPr>
      </w:pPr>
      <w:r w:rsidRPr="00646C54">
        <w:rPr>
          <w:rFonts w:ascii="Arial" w:hAnsi="Arial" w:cs="Arial"/>
          <w:u w:val="single"/>
        </w:rPr>
        <w:br/>
      </w:r>
      <w:r w:rsidRPr="00646C54">
        <w:rPr>
          <w:rFonts w:ascii="Arial" w:hAnsi="Arial" w:cs="Arial"/>
        </w:rPr>
        <w:t xml:space="preserve">.............. ST               </w:t>
      </w:r>
      <w:r w:rsidR="00163D56">
        <w:rPr>
          <w:rFonts w:ascii="Arial" w:hAnsi="Arial" w:cs="Arial"/>
        </w:rPr>
        <w:tab/>
      </w:r>
      <w:r w:rsidRPr="00646C54">
        <w:rPr>
          <w:rFonts w:ascii="Arial" w:hAnsi="Arial" w:cs="Arial"/>
        </w:rPr>
        <w:t xml:space="preserve">EP ..............................                  </w:t>
      </w:r>
      <w:r w:rsidR="00163D56">
        <w:rPr>
          <w:rFonts w:ascii="Arial" w:hAnsi="Arial" w:cs="Arial"/>
        </w:rPr>
        <w:tab/>
      </w:r>
      <w:proofErr w:type="gramStart"/>
      <w:r w:rsidR="00163D56">
        <w:rPr>
          <w:rFonts w:ascii="Arial" w:hAnsi="Arial" w:cs="Arial"/>
        </w:rPr>
        <w:t xml:space="preserve">GP  </w:t>
      </w:r>
      <w:r w:rsidRPr="00646C54">
        <w:rPr>
          <w:rFonts w:ascii="Arial" w:hAnsi="Arial" w:cs="Arial"/>
        </w:rPr>
        <w:t>.............................</w:t>
      </w:r>
      <w:r w:rsidRPr="009F283C">
        <w:rPr>
          <w:rFonts w:ascii="Arial" w:hAnsi="Arial" w:cs="Arial"/>
          <w:sz w:val="22"/>
          <w:szCs w:val="22"/>
        </w:rPr>
        <w:t>.</w:t>
      </w:r>
      <w:proofErr w:type="gramEnd"/>
    </w:p>
    <w:p w14:paraId="32CDD524" w14:textId="77777777" w:rsidR="00280D75" w:rsidRDefault="00280D75" w:rsidP="002A0BAC">
      <w:pPr>
        <w:ind w:right="310"/>
      </w:pPr>
    </w:p>
    <w:p w14:paraId="1D7699A0" w14:textId="77777777" w:rsidR="00280D75" w:rsidRDefault="00280D75" w:rsidP="002A0BAC">
      <w:pPr>
        <w:ind w:right="310"/>
      </w:pPr>
    </w:p>
    <w:p w14:paraId="69F056E7" w14:textId="77777777" w:rsidR="007F58B6" w:rsidRDefault="007F58B6" w:rsidP="002A0BAC">
      <w:pPr>
        <w:ind w:right="310"/>
        <w:rPr>
          <w:rFonts w:ascii="Arial" w:hAnsi="Arial" w:cs="Arial"/>
          <w:b/>
          <w:bCs/>
          <w:lang w:eastAsia="de-DE"/>
        </w:rPr>
      </w:pPr>
    </w:p>
    <w:p w14:paraId="4442DC92" w14:textId="77777777" w:rsidR="001C31F6" w:rsidRDefault="001C31F6" w:rsidP="002A0BAC">
      <w:pPr>
        <w:tabs>
          <w:tab w:val="left" w:pos="2410"/>
          <w:tab w:val="left" w:pos="7655"/>
          <w:tab w:val="left" w:pos="8222"/>
        </w:tabs>
        <w:ind w:right="310"/>
        <w:rPr>
          <w:rFonts w:ascii="Arial" w:hAnsi="Arial" w:cs="Arial"/>
          <w:sz w:val="22"/>
          <w:szCs w:val="22"/>
        </w:rPr>
      </w:pPr>
    </w:p>
    <w:p w14:paraId="5414A228" w14:textId="77777777" w:rsidR="00A85068" w:rsidRPr="000466BC" w:rsidRDefault="00A85068" w:rsidP="00431A07">
      <w:pPr>
        <w:pBdr>
          <w:top w:val="single" w:sz="4" w:space="1" w:color="auto"/>
          <w:left w:val="single" w:sz="4" w:space="1" w:color="auto"/>
          <w:bottom w:val="single" w:sz="4" w:space="1" w:color="auto"/>
          <w:right w:val="single" w:sz="4" w:space="1" w:color="auto"/>
        </w:pBdr>
        <w:shd w:val="clear" w:color="auto" w:fill="FF0000"/>
        <w:ind w:right="253"/>
        <w:jc w:val="both"/>
        <w:rPr>
          <w:rFonts w:ascii="Arial" w:hAnsi="Arial" w:cs="Arial"/>
          <w:b/>
          <w:color w:val="FFFFFF" w:themeColor="background1"/>
        </w:rPr>
      </w:pPr>
      <w:r w:rsidRPr="000466BC">
        <w:rPr>
          <w:rFonts w:ascii="Arial" w:hAnsi="Arial" w:cs="Arial"/>
          <w:b/>
          <w:color w:val="FFFFFF" w:themeColor="background1"/>
        </w:rPr>
        <w:t xml:space="preserve">Nachfolgend werden Ergänzungen zum oben angeführten Grundprodukt </w:t>
      </w:r>
      <w:proofErr w:type="spellStart"/>
      <w:r w:rsidR="00166AAE" w:rsidRPr="000466BC">
        <w:rPr>
          <w:rFonts w:ascii="Arial" w:hAnsi="Arial" w:cs="Arial"/>
          <w:b/>
          <w:color w:val="FFFFFF" w:themeColor="background1"/>
        </w:rPr>
        <w:t>PENEDER</w:t>
      </w:r>
      <w:r w:rsidR="00205DFA" w:rsidRPr="000466BC">
        <w:rPr>
          <w:rFonts w:ascii="Arial" w:hAnsi="Arial" w:cs="Arial"/>
          <w:b/>
          <w:color w:val="FFFFFF" w:themeColor="background1"/>
        </w:rPr>
        <w:t>basic</w:t>
      </w:r>
      <w:proofErr w:type="spellEnd"/>
      <w:r w:rsidRPr="000466BC">
        <w:rPr>
          <w:rFonts w:ascii="Arial" w:hAnsi="Arial" w:cs="Arial"/>
          <w:b/>
          <w:color w:val="FFFFFF" w:themeColor="background1"/>
        </w:rPr>
        <w:t xml:space="preserve"> in Form von Aufzahlungen auf die Grundposition angeführt. </w:t>
      </w:r>
    </w:p>
    <w:p w14:paraId="369DBF8F" w14:textId="77777777" w:rsidR="00A85068" w:rsidRPr="00683917" w:rsidRDefault="00A85068" w:rsidP="00431A07">
      <w:pPr>
        <w:pBdr>
          <w:top w:val="single" w:sz="4" w:space="1" w:color="auto"/>
          <w:left w:val="single" w:sz="4" w:space="1" w:color="auto"/>
          <w:bottom w:val="single" w:sz="4" w:space="1" w:color="auto"/>
          <w:right w:val="single" w:sz="4" w:space="1" w:color="auto"/>
        </w:pBdr>
        <w:shd w:val="pct10" w:color="auto" w:fill="auto"/>
        <w:tabs>
          <w:tab w:val="left" w:pos="2410"/>
          <w:tab w:val="left" w:pos="7655"/>
          <w:tab w:val="left" w:pos="8222"/>
        </w:tabs>
        <w:ind w:right="253"/>
        <w:jc w:val="both"/>
        <w:rPr>
          <w:rFonts w:ascii="Arial" w:hAnsi="Arial" w:cs="Arial"/>
        </w:rPr>
      </w:pPr>
      <w:r w:rsidRPr="00683917">
        <w:rPr>
          <w:rFonts w:ascii="Arial" w:hAnsi="Arial" w:cs="Arial"/>
        </w:rPr>
        <w:t>Werden grundlegende Änderungen am Grundprodukt durch die Ausführung einer Aufzahlungsposition nötig (z.B. bei einer Änderung der Türe durch Aufzahlung Schlosses auf Panikschloss entfällt das Basisschlosses der Grundposition) sind diese in im Preis der Aufzahlungsposition eingerechnet. Dies gilt ebenso für alle erforderlichen zusätzlichen Einlegeteile in den Türkorpus wie z.B. Leerverrohrungen für elektromechanisches Schloss, Reed-Kontakte etc.</w:t>
      </w:r>
    </w:p>
    <w:p w14:paraId="5CCAA16C" w14:textId="77777777" w:rsidR="00432F1E" w:rsidRDefault="00432F1E" w:rsidP="004907CB">
      <w:pPr>
        <w:pStyle w:val="berschrift1"/>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253" w:hanging="578"/>
        <w:jc w:val="both"/>
        <w:rPr>
          <w:rFonts w:cs="Arial"/>
        </w:rPr>
      </w:pPr>
      <w:r>
        <w:rPr>
          <w:rFonts w:cs="Arial"/>
        </w:rPr>
        <w:t>Allgemeine Erweiterungen</w:t>
      </w:r>
    </w:p>
    <w:p w14:paraId="649F8938" w14:textId="77777777" w:rsidR="002A0BAC" w:rsidRPr="00432F1E" w:rsidRDefault="002A0BAC" w:rsidP="00431A07">
      <w:pPr>
        <w:pStyle w:val="berschrift1"/>
        <w:tabs>
          <w:tab w:val="left" w:pos="5670"/>
        </w:tabs>
        <w:ind w:right="253"/>
        <w:jc w:val="both"/>
        <w:rPr>
          <w:rFonts w:cs="Arial"/>
        </w:rPr>
      </w:pPr>
      <w:r w:rsidRPr="00432F1E">
        <w:rPr>
          <w:rFonts w:cs="Arial"/>
        </w:rPr>
        <w:t>Aufzahlung (</w:t>
      </w:r>
      <w:proofErr w:type="spellStart"/>
      <w:r w:rsidRPr="00432F1E">
        <w:rPr>
          <w:rFonts w:cs="Arial"/>
        </w:rPr>
        <w:t>Az</w:t>
      </w:r>
      <w:proofErr w:type="spellEnd"/>
      <w:r w:rsidRPr="00432F1E">
        <w:rPr>
          <w:rFonts w:cs="Arial"/>
        </w:rPr>
        <w:t xml:space="preserve">) für einen Riegelschaltkontakt </w:t>
      </w:r>
    </w:p>
    <w:p w14:paraId="57601324" w14:textId="77777777" w:rsidR="002A0BAC" w:rsidRPr="00432F1E" w:rsidRDefault="002A0BAC" w:rsidP="004907CB">
      <w:pPr>
        <w:autoSpaceDE w:val="0"/>
        <w:autoSpaceDN w:val="0"/>
        <w:adjustRightInd w:val="0"/>
        <w:ind w:right="253"/>
        <w:jc w:val="both"/>
        <w:rPr>
          <w:rFonts w:ascii="Arial" w:hAnsi="Arial" w:cs="Arial"/>
        </w:rPr>
      </w:pPr>
      <w:r w:rsidRPr="00432F1E">
        <w:rPr>
          <w:rFonts w:ascii="Arial" w:hAnsi="Arial" w:cs="Arial"/>
          <w:lang w:val="de-AT" w:eastAsia="de-DE"/>
        </w:rPr>
        <w:t xml:space="preserve">Riegelschaltkontakt, Riegelüberwachung im Schließblech einschließlich erforderlichem Kabel, </w:t>
      </w:r>
      <w:r w:rsidRPr="00432F1E">
        <w:rPr>
          <w:rFonts w:ascii="Arial" w:hAnsi="Arial" w:cs="Arial"/>
          <w:b/>
          <w:bCs/>
          <w:lang w:val="de-AT" w:eastAsia="de-DE"/>
        </w:rPr>
        <w:t>VDS-Klasse C</w:t>
      </w:r>
      <w:r w:rsidRPr="00432F1E">
        <w:rPr>
          <w:rFonts w:ascii="Arial" w:hAnsi="Arial" w:cs="Arial"/>
          <w:lang w:val="de-AT" w:eastAsia="de-DE"/>
        </w:rPr>
        <w:t>, Kontaktbelastbarkeit: max. 3 W / VA, Schaltspannung: max. 30 VDC Schutzstrom: max. 300 mA, Kontakt als Wechsler</w:t>
      </w:r>
      <w:r w:rsidR="004907CB">
        <w:rPr>
          <w:rFonts w:ascii="Arial" w:hAnsi="Arial" w:cs="Arial"/>
          <w:lang w:val="de-AT" w:eastAsia="de-DE"/>
        </w:rPr>
        <w:t xml:space="preserve">. </w:t>
      </w:r>
      <w:r w:rsidRPr="00432F1E">
        <w:rPr>
          <w:rFonts w:ascii="Arial" w:hAnsi="Arial" w:cs="Arial"/>
        </w:rPr>
        <w:t xml:space="preserve">Alle erforderlichen Änderungen in Füllung, Einlegeteilen etc. sind in die </w:t>
      </w:r>
      <w:r w:rsidR="00683917">
        <w:rPr>
          <w:rFonts w:ascii="Arial" w:hAnsi="Arial" w:cs="Arial"/>
        </w:rPr>
        <w:t>Aufpreisposition einzurechnen.</w:t>
      </w:r>
    </w:p>
    <w:p w14:paraId="1BCB3834" w14:textId="77777777" w:rsidR="002A0BAC" w:rsidRPr="00432F1E" w:rsidRDefault="002A0BAC" w:rsidP="00431A07">
      <w:pPr>
        <w:ind w:right="253"/>
        <w:jc w:val="both"/>
        <w:rPr>
          <w:rFonts w:ascii="Arial" w:hAnsi="Arial" w:cs="Arial"/>
        </w:rPr>
      </w:pPr>
    </w:p>
    <w:p w14:paraId="5E37DA7C" w14:textId="77777777" w:rsidR="002A0BAC" w:rsidRPr="00432F1E" w:rsidRDefault="002A0BAC" w:rsidP="00431A07">
      <w:pPr>
        <w:ind w:right="253"/>
        <w:jc w:val="both"/>
        <w:rPr>
          <w:rFonts w:ascii="Arial" w:hAnsi="Arial" w:cs="Arial"/>
        </w:rPr>
      </w:pPr>
      <w:r w:rsidRPr="00432F1E">
        <w:rPr>
          <w:rFonts w:ascii="Arial" w:hAnsi="Arial" w:cs="Arial"/>
        </w:rPr>
        <w:t>.............. ST               EP ..............................                GP   ..............................</w:t>
      </w:r>
    </w:p>
    <w:p w14:paraId="1FC5BEB6" w14:textId="77777777" w:rsidR="002A0BAC" w:rsidRPr="00432F1E" w:rsidRDefault="002A0BAC" w:rsidP="00431A07">
      <w:pPr>
        <w:pStyle w:val="berschrift1"/>
        <w:tabs>
          <w:tab w:val="left" w:pos="5670"/>
        </w:tabs>
        <w:ind w:right="253"/>
        <w:jc w:val="both"/>
        <w:rPr>
          <w:rFonts w:cs="Arial"/>
        </w:rPr>
      </w:pPr>
      <w:r w:rsidRPr="00432F1E">
        <w:rPr>
          <w:rFonts w:cs="Arial"/>
        </w:rPr>
        <w:t>Aufzahlung (</w:t>
      </w:r>
      <w:proofErr w:type="spellStart"/>
      <w:r w:rsidRPr="00432F1E">
        <w:rPr>
          <w:rFonts w:cs="Arial"/>
        </w:rPr>
        <w:t>Az</w:t>
      </w:r>
      <w:proofErr w:type="spellEnd"/>
      <w:r w:rsidRPr="00432F1E">
        <w:rPr>
          <w:rFonts w:cs="Arial"/>
        </w:rPr>
        <w:t>) für einen Reed-Kontakt zur Zustandsüberwachung</w:t>
      </w:r>
    </w:p>
    <w:p w14:paraId="003202AB" w14:textId="77777777" w:rsidR="002A0BAC" w:rsidRPr="00432F1E" w:rsidRDefault="002A0BAC" w:rsidP="00431A07">
      <w:pPr>
        <w:autoSpaceDE w:val="0"/>
        <w:autoSpaceDN w:val="0"/>
        <w:adjustRightInd w:val="0"/>
        <w:ind w:right="253"/>
        <w:jc w:val="both"/>
        <w:rPr>
          <w:rFonts w:ascii="Arial" w:hAnsi="Arial" w:cs="Arial"/>
        </w:rPr>
      </w:pPr>
      <w:r w:rsidRPr="00432F1E">
        <w:rPr>
          <w:rFonts w:ascii="Arial" w:hAnsi="Arial" w:cs="Arial"/>
          <w:lang w:val="de-AT" w:eastAsia="de-DE"/>
        </w:rPr>
        <w:t>Einbau eines Reed-Kontaktes zur Zustandsüberwachung des Türflügels inklusive verdecktem Kabelübergang falls erforderlich</w:t>
      </w:r>
    </w:p>
    <w:p w14:paraId="199D1697" w14:textId="77777777" w:rsidR="002A0BAC" w:rsidRPr="00432F1E" w:rsidRDefault="002A0BAC" w:rsidP="00431A07">
      <w:pPr>
        <w:ind w:right="253"/>
        <w:jc w:val="both"/>
        <w:rPr>
          <w:rFonts w:ascii="Arial" w:hAnsi="Arial" w:cs="Arial"/>
        </w:rPr>
      </w:pPr>
      <w:r w:rsidRPr="00432F1E">
        <w:rPr>
          <w:rFonts w:ascii="Arial" w:hAnsi="Arial" w:cs="Arial"/>
        </w:rPr>
        <w:t xml:space="preserve">Alle erforderlichen Änderungen in Füllung, Einlegeteilen etc. sind in die </w:t>
      </w:r>
      <w:r w:rsidR="00683917">
        <w:rPr>
          <w:rFonts w:ascii="Arial" w:hAnsi="Arial" w:cs="Arial"/>
        </w:rPr>
        <w:t>Aufpreisposition einzurechnen.</w:t>
      </w:r>
    </w:p>
    <w:p w14:paraId="3A7868BD" w14:textId="77777777" w:rsidR="002A0BAC" w:rsidRPr="00432F1E" w:rsidRDefault="002A0BAC" w:rsidP="00431A07">
      <w:pPr>
        <w:ind w:right="253"/>
        <w:jc w:val="both"/>
        <w:rPr>
          <w:rFonts w:ascii="Arial" w:hAnsi="Arial" w:cs="Arial"/>
        </w:rPr>
      </w:pPr>
    </w:p>
    <w:p w14:paraId="3856E040" w14:textId="77777777" w:rsidR="002A0BAC" w:rsidRPr="00432F1E" w:rsidRDefault="002A0BAC" w:rsidP="00431A07">
      <w:pPr>
        <w:ind w:right="253"/>
        <w:jc w:val="both"/>
        <w:rPr>
          <w:rFonts w:ascii="Arial" w:hAnsi="Arial" w:cs="Arial"/>
        </w:rPr>
      </w:pPr>
      <w:r w:rsidRPr="00432F1E">
        <w:rPr>
          <w:rFonts w:ascii="Arial" w:hAnsi="Arial" w:cs="Arial"/>
        </w:rPr>
        <w:t>.............. ST               EP ..............................                GP   ..............................</w:t>
      </w:r>
    </w:p>
    <w:p w14:paraId="77E5CF23" w14:textId="77777777" w:rsidR="005F27F5" w:rsidRPr="00432F1E" w:rsidRDefault="005F27F5" w:rsidP="00431A07">
      <w:pPr>
        <w:ind w:right="253"/>
        <w:jc w:val="both"/>
        <w:rPr>
          <w:rFonts w:ascii="Arial" w:hAnsi="Arial" w:cs="Arial"/>
        </w:rPr>
      </w:pPr>
    </w:p>
    <w:p w14:paraId="46487464" w14:textId="77777777" w:rsidR="005F27F5" w:rsidRPr="00432F1E" w:rsidRDefault="005F27F5" w:rsidP="00431A07">
      <w:pPr>
        <w:pStyle w:val="berschrift1"/>
        <w:tabs>
          <w:tab w:val="left" w:pos="5670"/>
        </w:tabs>
        <w:ind w:right="253"/>
        <w:jc w:val="both"/>
        <w:rPr>
          <w:rFonts w:cs="Arial"/>
        </w:rPr>
      </w:pPr>
      <w:r w:rsidRPr="00432F1E">
        <w:rPr>
          <w:rFonts w:cs="Arial"/>
        </w:rPr>
        <w:t>Aufzahlung (</w:t>
      </w:r>
      <w:proofErr w:type="spellStart"/>
      <w:r w:rsidRPr="00432F1E">
        <w:rPr>
          <w:rFonts w:cs="Arial"/>
        </w:rPr>
        <w:t>Az</w:t>
      </w:r>
      <w:proofErr w:type="spellEnd"/>
      <w:r w:rsidRPr="00432F1E">
        <w:rPr>
          <w:rFonts w:cs="Arial"/>
        </w:rPr>
        <w:t>) für einen Bodentürpuffer als Anschlagschutz</w:t>
      </w:r>
    </w:p>
    <w:p w14:paraId="64A5F1C6" w14:textId="77777777" w:rsidR="005F27F5" w:rsidRPr="00432F1E" w:rsidRDefault="005F27F5" w:rsidP="00431A07">
      <w:pPr>
        <w:autoSpaceDE w:val="0"/>
        <w:autoSpaceDN w:val="0"/>
        <w:adjustRightInd w:val="0"/>
        <w:ind w:right="253"/>
        <w:jc w:val="both"/>
        <w:rPr>
          <w:rFonts w:ascii="Arial" w:hAnsi="Arial" w:cs="Arial"/>
        </w:rPr>
      </w:pPr>
      <w:r w:rsidRPr="00432F1E">
        <w:rPr>
          <w:rFonts w:ascii="Arial" w:hAnsi="Arial" w:cs="Arial"/>
          <w:lang w:val="de-AT" w:eastAsia="de-DE"/>
        </w:rPr>
        <w:t xml:space="preserve">Einbau </w:t>
      </w:r>
      <w:r w:rsidR="004D5E63" w:rsidRPr="00432F1E">
        <w:rPr>
          <w:rFonts w:ascii="Arial" w:hAnsi="Arial" w:cs="Arial"/>
          <w:lang w:val="de-AT" w:eastAsia="de-DE"/>
        </w:rPr>
        <w:t xml:space="preserve">Bodentürpuffers </w:t>
      </w:r>
      <w:r w:rsidR="000740ED" w:rsidRPr="00432F1E">
        <w:rPr>
          <w:rFonts w:ascii="Arial" w:hAnsi="Arial" w:cs="Arial"/>
          <w:lang w:val="de-AT" w:eastAsia="de-DE"/>
        </w:rPr>
        <w:t xml:space="preserve">aus Edelstahl </w:t>
      </w:r>
      <w:r w:rsidR="004D5E63" w:rsidRPr="00432F1E">
        <w:rPr>
          <w:rFonts w:ascii="Arial" w:hAnsi="Arial" w:cs="Arial"/>
          <w:lang w:val="de-AT" w:eastAsia="de-DE"/>
        </w:rPr>
        <w:t>je Türflügel als fixen Anschlagpunkt. Position beinhaltet Lieferung und Montage vor Ort.</w:t>
      </w:r>
    </w:p>
    <w:p w14:paraId="4D3923C7" w14:textId="77777777" w:rsidR="005F27F5" w:rsidRPr="00432F1E" w:rsidRDefault="005F27F5" w:rsidP="00431A07">
      <w:pPr>
        <w:ind w:right="253"/>
        <w:jc w:val="both"/>
        <w:rPr>
          <w:rFonts w:ascii="Arial" w:hAnsi="Arial" w:cs="Arial"/>
        </w:rPr>
      </w:pPr>
      <w:r w:rsidRPr="00432F1E">
        <w:rPr>
          <w:rFonts w:ascii="Arial" w:hAnsi="Arial" w:cs="Arial"/>
        </w:rPr>
        <w:t xml:space="preserve">Alle erforderlichen Änderungen in Füllung, Einlegeteilen etc. sind in die </w:t>
      </w:r>
      <w:r w:rsidR="00683917">
        <w:rPr>
          <w:rFonts w:ascii="Arial" w:hAnsi="Arial" w:cs="Arial"/>
        </w:rPr>
        <w:t>Aufpreisposition einzurechnen.</w:t>
      </w:r>
    </w:p>
    <w:p w14:paraId="241E63E2" w14:textId="77777777" w:rsidR="005F27F5" w:rsidRPr="00432F1E" w:rsidRDefault="005F27F5" w:rsidP="00431A07">
      <w:pPr>
        <w:ind w:right="253"/>
        <w:jc w:val="both"/>
        <w:rPr>
          <w:rFonts w:ascii="Arial" w:hAnsi="Arial" w:cs="Arial"/>
        </w:rPr>
      </w:pPr>
    </w:p>
    <w:p w14:paraId="3CEA9FBB" w14:textId="77777777" w:rsidR="005F27F5" w:rsidRPr="00432F1E" w:rsidRDefault="005F27F5" w:rsidP="00431A07">
      <w:pPr>
        <w:ind w:right="253"/>
        <w:jc w:val="both"/>
        <w:rPr>
          <w:rFonts w:ascii="Arial" w:hAnsi="Arial" w:cs="Arial"/>
        </w:rPr>
      </w:pPr>
      <w:r w:rsidRPr="00432F1E">
        <w:rPr>
          <w:rFonts w:ascii="Arial" w:hAnsi="Arial" w:cs="Arial"/>
        </w:rPr>
        <w:t>.............. ST               EP ..............................                GP   ..............................</w:t>
      </w:r>
    </w:p>
    <w:p w14:paraId="0FFE9F7B" w14:textId="77777777" w:rsidR="005F27F5" w:rsidRPr="00432F1E" w:rsidRDefault="005F27F5" w:rsidP="00431A07">
      <w:pPr>
        <w:ind w:right="253"/>
        <w:jc w:val="both"/>
        <w:rPr>
          <w:rFonts w:ascii="Arial" w:hAnsi="Arial" w:cs="Arial"/>
        </w:rPr>
      </w:pPr>
    </w:p>
    <w:p w14:paraId="3638DD4B" w14:textId="77777777" w:rsidR="000740ED" w:rsidRPr="00432F1E" w:rsidRDefault="000740ED" w:rsidP="00431A07">
      <w:pPr>
        <w:pStyle w:val="berschrift1"/>
        <w:tabs>
          <w:tab w:val="left" w:pos="5670"/>
        </w:tabs>
        <w:ind w:right="253"/>
        <w:jc w:val="both"/>
        <w:rPr>
          <w:rFonts w:cs="Arial"/>
        </w:rPr>
      </w:pPr>
      <w:r w:rsidRPr="00432F1E">
        <w:rPr>
          <w:rFonts w:cs="Arial"/>
        </w:rPr>
        <w:t>Aufzahlung (</w:t>
      </w:r>
      <w:proofErr w:type="spellStart"/>
      <w:r w:rsidRPr="00432F1E">
        <w:rPr>
          <w:rFonts w:cs="Arial"/>
        </w:rPr>
        <w:t>Az</w:t>
      </w:r>
      <w:proofErr w:type="spellEnd"/>
      <w:r w:rsidRPr="00432F1E">
        <w:rPr>
          <w:rFonts w:cs="Arial"/>
        </w:rPr>
        <w:t>) für einen Wandtürpuffer als Anschlagschutz</w:t>
      </w:r>
    </w:p>
    <w:p w14:paraId="3E8E5525" w14:textId="77777777" w:rsidR="000740ED" w:rsidRPr="00F0762C" w:rsidRDefault="000740ED" w:rsidP="00431A07">
      <w:pPr>
        <w:autoSpaceDE w:val="0"/>
        <w:autoSpaceDN w:val="0"/>
        <w:adjustRightInd w:val="0"/>
        <w:ind w:right="253"/>
        <w:jc w:val="both"/>
      </w:pPr>
      <w:r>
        <w:rPr>
          <w:rFonts w:ascii="Arial" w:hAnsi="Arial" w:cs="Arial"/>
          <w:lang w:val="de-AT" w:eastAsia="de-DE"/>
        </w:rPr>
        <w:t>Einbau Wandtürpuffer aus Edelstahl je Türflügel als fixen Anschlagpunkt. Position beinhaltet Lieferung und Montage vor Ort.</w:t>
      </w:r>
    </w:p>
    <w:p w14:paraId="7565508B" w14:textId="77777777" w:rsidR="000740ED" w:rsidRPr="00432F1E" w:rsidRDefault="000740ED" w:rsidP="00431A07">
      <w:pPr>
        <w:ind w:right="253"/>
        <w:jc w:val="both"/>
        <w:rPr>
          <w:rFonts w:ascii="Arial" w:hAnsi="Arial" w:cs="Arial"/>
        </w:rPr>
      </w:pPr>
      <w:r w:rsidRPr="00432F1E">
        <w:rPr>
          <w:rFonts w:ascii="Arial" w:hAnsi="Arial" w:cs="Arial"/>
        </w:rPr>
        <w:t xml:space="preserve">Alle erforderlichen Änderungen in Füllung, Einlegeteilen etc. sind in die </w:t>
      </w:r>
      <w:r w:rsidR="00683917">
        <w:rPr>
          <w:rFonts w:ascii="Arial" w:hAnsi="Arial" w:cs="Arial"/>
        </w:rPr>
        <w:t>Aufpreisposition einzurechnen.</w:t>
      </w:r>
    </w:p>
    <w:p w14:paraId="4ACFD81C" w14:textId="77777777" w:rsidR="000740ED" w:rsidRPr="00163D56" w:rsidRDefault="000740ED" w:rsidP="00431A07">
      <w:pPr>
        <w:ind w:right="253"/>
        <w:jc w:val="both"/>
      </w:pPr>
    </w:p>
    <w:p w14:paraId="22A28E81" w14:textId="77777777" w:rsidR="000740ED" w:rsidRDefault="000740ED" w:rsidP="00431A07">
      <w:pPr>
        <w:ind w:right="253"/>
        <w:jc w:val="both"/>
        <w:rPr>
          <w:rFonts w:ascii="Arial" w:hAnsi="Arial" w:cs="Arial"/>
        </w:rPr>
      </w:pPr>
      <w:r w:rsidRPr="00163D56">
        <w:rPr>
          <w:rFonts w:ascii="Arial" w:hAnsi="Arial" w:cs="Arial"/>
        </w:rPr>
        <w:t>.............. ST               EP ..............................                GP   ..............................</w:t>
      </w:r>
    </w:p>
    <w:p w14:paraId="5141A6A8" w14:textId="77777777" w:rsidR="00394262" w:rsidRDefault="00394262" w:rsidP="00431A07">
      <w:pPr>
        <w:ind w:right="253"/>
        <w:jc w:val="both"/>
        <w:rPr>
          <w:rFonts w:ascii="Arial" w:hAnsi="Arial" w:cs="Arial"/>
        </w:rPr>
      </w:pPr>
    </w:p>
    <w:p w14:paraId="5EA352EC" w14:textId="77777777" w:rsidR="00394262" w:rsidRDefault="00394262" w:rsidP="00431A07">
      <w:pPr>
        <w:pStyle w:val="berschrift1"/>
        <w:tabs>
          <w:tab w:val="left" w:pos="5670"/>
        </w:tabs>
        <w:ind w:right="253"/>
        <w:jc w:val="both"/>
        <w:rPr>
          <w:rFonts w:cs="Arial"/>
        </w:rPr>
      </w:pPr>
      <w:r w:rsidRPr="00724D77">
        <w:rPr>
          <w:rFonts w:cs="Arial"/>
        </w:rPr>
        <w:t>Aufzahlung (</w:t>
      </w:r>
      <w:proofErr w:type="spellStart"/>
      <w:r w:rsidRPr="00724D77">
        <w:rPr>
          <w:rFonts w:cs="Arial"/>
        </w:rPr>
        <w:t>Az</w:t>
      </w:r>
      <w:proofErr w:type="spellEnd"/>
      <w:r w:rsidRPr="00724D77">
        <w:rPr>
          <w:rFonts w:cs="Arial"/>
        </w:rPr>
        <w:t xml:space="preserve">) für die Ausführung mit </w:t>
      </w:r>
      <w:proofErr w:type="spellStart"/>
      <w:r w:rsidR="00E44179" w:rsidRPr="00724D77">
        <w:rPr>
          <w:rFonts w:cs="Arial"/>
        </w:rPr>
        <w:t>Aufdopplungsprofilen</w:t>
      </w:r>
      <w:proofErr w:type="spellEnd"/>
      <w:r w:rsidRPr="00724D77">
        <w:rPr>
          <w:rFonts w:cs="Arial"/>
        </w:rPr>
        <w:t xml:space="preserve"> seitlich</w:t>
      </w:r>
    </w:p>
    <w:p w14:paraId="3AB1040C" w14:textId="77777777" w:rsidR="00394262" w:rsidRDefault="00D32CAD" w:rsidP="00431A07">
      <w:pPr>
        <w:ind w:right="253"/>
        <w:jc w:val="both"/>
        <w:rPr>
          <w:rFonts w:ascii="Arial" w:hAnsi="Arial" w:cs="Arial"/>
          <w:lang w:val="de-AT" w:eastAsia="de-DE"/>
        </w:rPr>
      </w:pPr>
      <w:r>
        <w:rPr>
          <w:rFonts w:ascii="Arial" w:hAnsi="Arial" w:cs="Arial"/>
          <w:lang w:val="de-AT" w:eastAsia="de-DE"/>
        </w:rPr>
        <w:t xml:space="preserve">Erweiterung der bestehenden Grundausführung mit Rahmen, Türflügel und eventuell je nach Variante angebauten Seitenteilen um ein </w:t>
      </w:r>
      <w:proofErr w:type="spellStart"/>
      <w:r w:rsidR="00E44179">
        <w:rPr>
          <w:rFonts w:ascii="Arial" w:hAnsi="Arial" w:cs="Arial"/>
          <w:lang w:val="de-AT" w:eastAsia="de-DE"/>
        </w:rPr>
        <w:t>Aufdopplungsprofil</w:t>
      </w:r>
      <w:proofErr w:type="spellEnd"/>
      <w:r>
        <w:rPr>
          <w:rFonts w:ascii="Arial" w:hAnsi="Arial" w:cs="Arial"/>
          <w:lang w:val="de-AT" w:eastAsia="de-DE"/>
        </w:rPr>
        <w:t xml:space="preserve"> seitlich zum Wandanschluss. Dadurch entsteht die Möglichkeit, optisch und statisch breitere Rahmenmaße zu realisieren.</w:t>
      </w:r>
    </w:p>
    <w:p w14:paraId="33F511CF" w14:textId="77777777" w:rsidR="00D32CAD" w:rsidRDefault="00D32CAD" w:rsidP="00431A07">
      <w:pPr>
        <w:ind w:right="253"/>
        <w:jc w:val="both"/>
        <w:rPr>
          <w:rFonts w:ascii="Arial" w:hAnsi="Arial" w:cs="Arial"/>
          <w:lang w:val="de-AT" w:eastAsia="de-DE"/>
        </w:rPr>
      </w:pPr>
    </w:p>
    <w:p w14:paraId="5BB8F6AF" w14:textId="77777777" w:rsidR="00D32CAD" w:rsidRDefault="00E44179" w:rsidP="00431A07">
      <w:pPr>
        <w:ind w:right="253"/>
        <w:jc w:val="both"/>
        <w:rPr>
          <w:rFonts w:ascii="Arial" w:hAnsi="Arial" w:cs="Arial"/>
          <w:lang w:val="de-AT" w:eastAsia="de-DE"/>
        </w:rPr>
      </w:pPr>
      <w:r>
        <w:rPr>
          <w:rFonts w:ascii="Arial" w:hAnsi="Arial" w:cs="Arial"/>
          <w:lang w:val="de-AT" w:eastAsia="de-DE"/>
        </w:rPr>
        <w:t>Aufdopplung</w:t>
      </w:r>
      <w:r w:rsidR="000455AE">
        <w:rPr>
          <w:rFonts w:ascii="Arial" w:hAnsi="Arial" w:cs="Arial"/>
          <w:lang w:val="de-AT" w:eastAsia="de-DE"/>
        </w:rPr>
        <w:t xml:space="preserve"> links</w:t>
      </w:r>
      <w:r w:rsidR="004779DC">
        <w:rPr>
          <w:rFonts w:ascii="Arial" w:hAnsi="Arial" w:cs="Arial"/>
          <w:lang w:val="de-AT" w:eastAsia="de-DE"/>
        </w:rPr>
        <w:t xml:space="preserve"> um</w:t>
      </w:r>
      <w:r w:rsidR="000455AE">
        <w:rPr>
          <w:rFonts w:ascii="Arial" w:hAnsi="Arial" w:cs="Arial"/>
          <w:lang w:val="de-AT" w:eastAsia="de-DE"/>
        </w:rPr>
        <w:t>: ……………… (Breite in mm)</w:t>
      </w:r>
    </w:p>
    <w:p w14:paraId="61DC7229" w14:textId="77777777" w:rsidR="000455AE" w:rsidRDefault="00E44179" w:rsidP="00431A07">
      <w:pPr>
        <w:ind w:right="253"/>
        <w:jc w:val="both"/>
        <w:rPr>
          <w:rFonts w:ascii="Arial" w:hAnsi="Arial" w:cs="Arial"/>
          <w:lang w:val="de-AT" w:eastAsia="de-DE"/>
        </w:rPr>
      </w:pPr>
      <w:r>
        <w:rPr>
          <w:rFonts w:ascii="Arial" w:hAnsi="Arial" w:cs="Arial"/>
          <w:lang w:val="de-AT" w:eastAsia="de-DE"/>
        </w:rPr>
        <w:t>Aufdopplung</w:t>
      </w:r>
      <w:r w:rsidR="000455AE">
        <w:rPr>
          <w:rFonts w:ascii="Arial" w:hAnsi="Arial" w:cs="Arial"/>
          <w:lang w:val="de-AT" w:eastAsia="de-DE"/>
        </w:rPr>
        <w:t xml:space="preserve"> rechts</w:t>
      </w:r>
      <w:r w:rsidR="004779DC">
        <w:rPr>
          <w:rFonts w:ascii="Arial" w:hAnsi="Arial" w:cs="Arial"/>
          <w:lang w:val="de-AT" w:eastAsia="de-DE"/>
        </w:rPr>
        <w:t xml:space="preserve"> um</w:t>
      </w:r>
      <w:r w:rsidR="000455AE">
        <w:rPr>
          <w:rFonts w:ascii="Arial" w:hAnsi="Arial" w:cs="Arial"/>
          <w:lang w:val="de-AT" w:eastAsia="de-DE"/>
        </w:rPr>
        <w:t>: ……………. (Breite in mm)</w:t>
      </w:r>
    </w:p>
    <w:p w14:paraId="61147FE2" w14:textId="77777777" w:rsidR="00D32CAD" w:rsidRDefault="00D32CAD" w:rsidP="00431A07">
      <w:pPr>
        <w:ind w:right="253"/>
        <w:jc w:val="both"/>
        <w:rPr>
          <w:rFonts w:ascii="Arial" w:hAnsi="Arial" w:cs="Arial"/>
          <w:lang w:val="de-AT" w:eastAsia="de-DE"/>
        </w:rPr>
      </w:pPr>
    </w:p>
    <w:p w14:paraId="6A7AFE01" w14:textId="77777777" w:rsidR="00394262" w:rsidRPr="003E3F8C" w:rsidRDefault="00394262" w:rsidP="00431A07">
      <w:pPr>
        <w:ind w:right="253"/>
        <w:jc w:val="both"/>
        <w:rPr>
          <w:rFonts w:ascii="Arial" w:hAnsi="Arial" w:cs="Arial"/>
        </w:rPr>
      </w:pPr>
      <w:r w:rsidRPr="003E3F8C">
        <w:rPr>
          <w:rFonts w:ascii="Arial" w:hAnsi="Arial" w:cs="Arial"/>
        </w:rPr>
        <w:t xml:space="preserve">Alle erforderlichen Änderungen in Füllung, Einlegeteilen etc. sind in die </w:t>
      </w:r>
      <w:r w:rsidR="00683917">
        <w:rPr>
          <w:rFonts w:ascii="Arial" w:hAnsi="Arial" w:cs="Arial"/>
        </w:rPr>
        <w:t>Aufpreisposition einzurechnen.</w:t>
      </w:r>
    </w:p>
    <w:p w14:paraId="0B6F64B4" w14:textId="77777777" w:rsidR="00394262" w:rsidRPr="00163D56" w:rsidRDefault="00394262" w:rsidP="00431A07">
      <w:pPr>
        <w:ind w:right="253"/>
        <w:jc w:val="both"/>
      </w:pPr>
    </w:p>
    <w:p w14:paraId="4B76F5ED" w14:textId="77777777" w:rsidR="00394262" w:rsidRPr="00163D56" w:rsidRDefault="00394262" w:rsidP="00431A07">
      <w:pPr>
        <w:ind w:right="253"/>
        <w:jc w:val="both"/>
        <w:rPr>
          <w:rFonts w:ascii="Arial" w:hAnsi="Arial" w:cs="Arial"/>
        </w:rPr>
      </w:pPr>
      <w:r w:rsidRPr="00163D56">
        <w:rPr>
          <w:rFonts w:ascii="Arial" w:hAnsi="Arial" w:cs="Arial"/>
        </w:rPr>
        <w:t>.............. ST               EP ..............................                GP   ..............................</w:t>
      </w:r>
    </w:p>
    <w:p w14:paraId="2DC56934" w14:textId="77777777" w:rsidR="00394262" w:rsidRPr="00163D56" w:rsidRDefault="00394262" w:rsidP="00431A07">
      <w:pPr>
        <w:ind w:right="253"/>
        <w:jc w:val="both"/>
        <w:rPr>
          <w:rFonts w:ascii="Arial" w:hAnsi="Arial" w:cs="Arial"/>
        </w:rPr>
      </w:pPr>
    </w:p>
    <w:p w14:paraId="0961BD25" w14:textId="77777777" w:rsidR="00724D77" w:rsidRDefault="00724D77" w:rsidP="00431A07">
      <w:pPr>
        <w:pStyle w:val="berschrift1"/>
        <w:tabs>
          <w:tab w:val="left" w:pos="5670"/>
        </w:tabs>
        <w:ind w:right="253"/>
        <w:jc w:val="both"/>
        <w:rPr>
          <w:rFonts w:cs="Arial"/>
        </w:rPr>
      </w:pPr>
      <w:r>
        <w:rPr>
          <w:rFonts w:cs="Arial"/>
        </w:rPr>
        <w:lastRenderedPageBreak/>
        <w:t>A</w:t>
      </w:r>
      <w:r w:rsidRPr="00724D77">
        <w:rPr>
          <w:rFonts w:cs="Arial"/>
        </w:rPr>
        <w:t>ufzahlung (</w:t>
      </w:r>
      <w:proofErr w:type="spellStart"/>
      <w:r w:rsidRPr="00724D77">
        <w:rPr>
          <w:rFonts w:cs="Arial"/>
        </w:rPr>
        <w:t>Az</w:t>
      </w:r>
      <w:proofErr w:type="spellEnd"/>
      <w:r w:rsidRPr="00724D77">
        <w:rPr>
          <w:rFonts w:cs="Arial"/>
        </w:rPr>
        <w:t xml:space="preserve">) für die Ausführung mit </w:t>
      </w:r>
      <w:proofErr w:type="spellStart"/>
      <w:r w:rsidRPr="00724D77">
        <w:rPr>
          <w:rFonts w:cs="Arial"/>
        </w:rPr>
        <w:t>Aufd</w:t>
      </w:r>
      <w:r w:rsidR="00E44179">
        <w:rPr>
          <w:rFonts w:cs="Arial"/>
        </w:rPr>
        <w:t>opp</w:t>
      </w:r>
      <w:r w:rsidRPr="00724D77">
        <w:rPr>
          <w:rFonts w:cs="Arial"/>
        </w:rPr>
        <w:t>lungsprofilen</w:t>
      </w:r>
      <w:proofErr w:type="spellEnd"/>
      <w:r w:rsidRPr="00724D77">
        <w:rPr>
          <w:rFonts w:cs="Arial"/>
        </w:rPr>
        <w:t xml:space="preserve"> </w:t>
      </w:r>
      <w:r>
        <w:rPr>
          <w:rFonts w:cs="Arial"/>
        </w:rPr>
        <w:t>oben</w:t>
      </w:r>
    </w:p>
    <w:p w14:paraId="05A1F256" w14:textId="77777777" w:rsidR="00724D77" w:rsidRDefault="00724D77" w:rsidP="00431A07">
      <w:pPr>
        <w:ind w:right="253"/>
        <w:jc w:val="both"/>
        <w:rPr>
          <w:rFonts w:ascii="Arial" w:hAnsi="Arial" w:cs="Arial"/>
          <w:lang w:val="de-AT" w:eastAsia="de-DE"/>
        </w:rPr>
      </w:pPr>
      <w:r>
        <w:rPr>
          <w:rFonts w:ascii="Arial" w:hAnsi="Arial" w:cs="Arial"/>
          <w:lang w:val="de-AT" w:eastAsia="de-DE"/>
        </w:rPr>
        <w:t xml:space="preserve">Erweiterung der bestehenden Grundausführung mit Rahmen, Türflügel und eventuell je nach Variante </w:t>
      </w:r>
      <w:proofErr w:type="gramStart"/>
      <w:r>
        <w:rPr>
          <w:rFonts w:ascii="Arial" w:hAnsi="Arial" w:cs="Arial"/>
          <w:lang w:val="de-AT" w:eastAsia="de-DE"/>
        </w:rPr>
        <w:t>angebaute Ober</w:t>
      </w:r>
      <w:r w:rsidR="00E44179">
        <w:rPr>
          <w:rFonts w:ascii="Arial" w:hAnsi="Arial" w:cs="Arial"/>
          <w:lang w:val="de-AT" w:eastAsia="de-DE"/>
        </w:rPr>
        <w:t>l</w:t>
      </w:r>
      <w:r>
        <w:rPr>
          <w:rFonts w:ascii="Arial" w:hAnsi="Arial" w:cs="Arial"/>
          <w:lang w:val="de-AT" w:eastAsia="de-DE"/>
        </w:rPr>
        <w:t>ichte</w:t>
      </w:r>
      <w:proofErr w:type="gramEnd"/>
      <w:r>
        <w:rPr>
          <w:rFonts w:ascii="Arial" w:hAnsi="Arial" w:cs="Arial"/>
          <w:lang w:val="de-AT" w:eastAsia="de-DE"/>
        </w:rPr>
        <w:t xml:space="preserve"> um ein </w:t>
      </w:r>
      <w:proofErr w:type="spellStart"/>
      <w:r>
        <w:rPr>
          <w:rFonts w:ascii="Arial" w:hAnsi="Arial" w:cs="Arial"/>
          <w:lang w:val="de-AT" w:eastAsia="de-DE"/>
        </w:rPr>
        <w:t>Aufdopplungsprofil</w:t>
      </w:r>
      <w:proofErr w:type="spellEnd"/>
      <w:r>
        <w:rPr>
          <w:rFonts w:ascii="Arial" w:hAnsi="Arial" w:cs="Arial"/>
          <w:lang w:val="de-AT" w:eastAsia="de-DE"/>
        </w:rPr>
        <w:t xml:space="preserve"> oberhalb zum Wandanschluss. Dadurch entsteht die Möglichkeit, optisch und statisch breitere Rahmenmaße zu realisieren.</w:t>
      </w:r>
    </w:p>
    <w:p w14:paraId="30DA8211" w14:textId="77777777" w:rsidR="00724D77" w:rsidRDefault="00724D77" w:rsidP="00431A07">
      <w:pPr>
        <w:ind w:right="253"/>
        <w:jc w:val="both"/>
        <w:rPr>
          <w:rFonts w:ascii="Arial" w:hAnsi="Arial" w:cs="Arial"/>
          <w:lang w:val="de-AT" w:eastAsia="de-DE"/>
        </w:rPr>
      </w:pPr>
    </w:p>
    <w:p w14:paraId="49BCA230" w14:textId="77777777" w:rsidR="00724D77" w:rsidRDefault="00724D77" w:rsidP="00431A07">
      <w:pPr>
        <w:ind w:right="253"/>
        <w:jc w:val="both"/>
        <w:rPr>
          <w:rFonts w:ascii="Arial" w:hAnsi="Arial" w:cs="Arial"/>
          <w:lang w:val="de-AT" w:eastAsia="de-DE"/>
        </w:rPr>
      </w:pPr>
      <w:r>
        <w:rPr>
          <w:rFonts w:ascii="Arial" w:hAnsi="Arial" w:cs="Arial"/>
          <w:lang w:val="de-AT" w:eastAsia="de-DE"/>
        </w:rPr>
        <w:t xml:space="preserve">Aufdopplung </w:t>
      </w:r>
      <w:r w:rsidR="004779DC">
        <w:rPr>
          <w:rFonts w:ascii="Arial" w:hAnsi="Arial" w:cs="Arial"/>
          <w:lang w:val="de-AT" w:eastAsia="de-DE"/>
        </w:rPr>
        <w:t>oben um</w:t>
      </w:r>
      <w:r>
        <w:rPr>
          <w:rFonts w:ascii="Arial" w:hAnsi="Arial" w:cs="Arial"/>
          <w:lang w:val="de-AT" w:eastAsia="de-DE"/>
        </w:rPr>
        <w:t>: ……………… (Breite in mm)</w:t>
      </w:r>
    </w:p>
    <w:p w14:paraId="64A6E75F" w14:textId="77777777" w:rsidR="00724D77" w:rsidRDefault="00724D77" w:rsidP="00431A07">
      <w:pPr>
        <w:ind w:right="253"/>
        <w:jc w:val="both"/>
        <w:rPr>
          <w:rFonts w:ascii="Arial" w:hAnsi="Arial" w:cs="Arial"/>
          <w:lang w:val="de-AT" w:eastAsia="de-DE"/>
        </w:rPr>
      </w:pPr>
    </w:p>
    <w:p w14:paraId="720722D7" w14:textId="77777777" w:rsidR="00724D77" w:rsidRPr="003E3F8C" w:rsidRDefault="00724D77" w:rsidP="00431A07">
      <w:pPr>
        <w:ind w:right="253"/>
        <w:jc w:val="both"/>
        <w:rPr>
          <w:rFonts w:ascii="Arial" w:hAnsi="Arial" w:cs="Arial"/>
        </w:rPr>
      </w:pPr>
      <w:r w:rsidRPr="003E3F8C">
        <w:rPr>
          <w:rFonts w:ascii="Arial" w:hAnsi="Arial" w:cs="Arial"/>
        </w:rPr>
        <w:t xml:space="preserve">Alle erforderlichen Änderungen in Füllung, Einlegeteilen etc. sind in die </w:t>
      </w:r>
      <w:r w:rsidR="00683917">
        <w:rPr>
          <w:rFonts w:ascii="Arial" w:hAnsi="Arial" w:cs="Arial"/>
        </w:rPr>
        <w:t>Aufpreisposition einzurechnen.</w:t>
      </w:r>
    </w:p>
    <w:p w14:paraId="16D09190" w14:textId="77777777" w:rsidR="00724D77" w:rsidRPr="00163D56" w:rsidRDefault="00724D77" w:rsidP="00431A07">
      <w:pPr>
        <w:ind w:right="253"/>
        <w:jc w:val="both"/>
      </w:pPr>
    </w:p>
    <w:p w14:paraId="5A6CF3BD" w14:textId="77777777" w:rsidR="00724D77" w:rsidRPr="00163D56" w:rsidRDefault="00724D77" w:rsidP="00431A07">
      <w:pPr>
        <w:ind w:right="253"/>
        <w:jc w:val="both"/>
        <w:rPr>
          <w:rFonts w:ascii="Arial" w:hAnsi="Arial" w:cs="Arial"/>
        </w:rPr>
      </w:pPr>
      <w:r w:rsidRPr="00163D56">
        <w:rPr>
          <w:rFonts w:ascii="Arial" w:hAnsi="Arial" w:cs="Arial"/>
        </w:rPr>
        <w:t>.............. ST               EP ..............................                GP   ..............................</w:t>
      </w:r>
    </w:p>
    <w:p w14:paraId="20CF7CDE" w14:textId="77777777" w:rsidR="000740ED" w:rsidRPr="00163D56" w:rsidRDefault="000740ED" w:rsidP="00431A07">
      <w:pPr>
        <w:ind w:right="253"/>
        <w:jc w:val="both"/>
        <w:rPr>
          <w:rFonts w:ascii="Arial" w:hAnsi="Arial" w:cs="Arial"/>
        </w:rPr>
      </w:pPr>
    </w:p>
    <w:p w14:paraId="52F61701" w14:textId="77777777" w:rsidR="002A0BAC" w:rsidRDefault="002A0BAC" w:rsidP="004907CB">
      <w:pPr>
        <w:pStyle w:val="berschrift1"/>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253" w:hanging="578"/>
        <w:jc w:val="both"/>
        <w:rPr>
          <w:rFonts w:cs="Arial"/>
        </w:rPr>
      </w:pPr>
      <w:r w:rsidRPr="00894E46">
        <w:rPr>
          <w:rFonts w:cs="Arial"/>
        </w:rPr>
        <w:t>Schloss &amp; Sperren</w:t>
      </w:r>
    </w:p>
    <w:p w14:paraId="45DD70B5" w14:textId="77777777" w:rsidR="000501C1" w:rsidRPr="004A4FFC" w:rsidRDefault="000501C1" w:rsidP="00431A07">
      <w:pPr>
        <w:pStyle w:val="berschrift1"/>
        <w:tabs>
          <w:tab w:val="left" w:pos="5670"/>
        </w:tabs>
        <w:ind w:right="253"/>
        <w:jc w:val="both"/>
        <w:rPr>
          <w:rFonts w:cs="Arial"/>
        </w:rPr>
      </w:pPr>
      <w:r w:rsidRPr="004A4FFC">
        <w:rPr>
          <w:rFonts w:cs="Arial"/>
        </w:rPr>
        <w:t>Aufzahlung (</w:t>
      </w:r>
      <w:proofErr w:type="spellStart"/>
      <w:r w:rsidRPr="004A4FFC">
        <w:rPr>
          <w:rFonts w:cs="Arial"/>
        </w:rPr>
        <w:t>Az</w:t>
      </w:r>
      <w:proofErr w:type="spellEnd"/>
      <w:r w:rsidRPr="004A4FFC">
        <w:rPr>
          <w:rFonts w:cs="Arial"/>
        </w:rPr>
        <w:t>) für Mehrfachverriegelung anstelle Standard-Schloss</w:t>
      </w:r>
    </w:p>
    <w:p w14:paraId="5B39A672" w14:textId="77777777" w:rsidR="000501C1" w:rsidRPr="004A4FFC" w:rsidRDefault="000501C1" w:rsidP="00431A07">
      <w:pPr>
        <w:ind w:right="253"/>
        <w:jc w:val="both"/>
        <w:rPr>
          <w:rFonts w:ascii="Arial" w:hAnsi="Arial" w:cs="Arial"/>
        </w:rPr>
      </w:pPr>
      <w:r w:rsidRPr="004A4FFC">
        <w:rPr>
          <w:rFonts w:ascii="Arial" w:hAnsi="Arial" w:cs="Arial"/>
        </w:rPr>
        <w:t xml:space="preserve">Mehrfachverriegelung </w:t>
      </w:r>
      <w:proofErr w:type="spellStart"/>
      <w:r w:rsidRPr="004A4FFC">
        <w:rPr>
          <w:rFonts w:ascii="Arial" w:hAnsi="Arial" w:cs="Arial"/>
        </w:rPr>
        <w:t>Flachstulp</w:t>
      </w:r>
      <w:proofErr w:type="spellEnd"/>
      <w:r w:rsidRPr="004A4FFC">
        <w:rPr>
          <w:rFonts w:ascii="Arial" w:hAnsi="Arial" w:cs="Arial"/>
        </w:rPr>
        <w:t xml:space="preserve"> 24 x 3, mit Hauptschloss und zwei Rundbolzen, DIN L+R einwärts bzw. auswärts öffnend verwendbar, </w:t>
      </w:r>
      <w:proofErr w:type="spellStart"/>
      <w:r w:rsidRPr="004A4FFC">
        <w:rPr>
          <w:rFonts w:ascii="Arial" w:hAnsi="Arial" w:cs="Arial"/>
        </w:rPr>
        <w:t>Dornmaß</w:t>
      </w:r>
      <w:proofErr w:type="spellEnd"/>
      <w:r w:rsidRPr="004A4FFC">
        <w:rPr>
          <w:rFonts w:ascii="Arial" w:hAnsi="Arial" w:cs="Arial"/>
        </w:rPr>
        <w:t xml:space="preserve"> 35 mm, 9 mm </w:t>
      </w:r>
      <w:proofErr w:type="spellStart"/>
      <w:r w:rsidRPr="004A4FFC">
        <w:rPr>
          <w:rFonts w:ascii="Arial" w:hAnsi="Arial" w:cs="Arial"/>
        </w:rPr>
        <w:t>Drückernuß</w:t>
      </w:r>
      <w:proofErr w:type="spellEnd"/>
      <w:r w:rsidRPr="004A4FFC">
        <w:rPr>
          <w:rFonts w:ascii="Arial" w:hAnsi="Arial" w:cs="Arial"/>
        </w:rPr>
        <w:t xml:space="preserve"> (mit Wechsel), Riegel mit 20 mm Ausschluss, inkl. Schließbleche U-Stulp 24 x 6 für die Haupt- und Nebenverriegelungen, Abdeckungen für die Nebenschließbleche, Kunststofffallenbügel und Befestigungsmittel</w:t>
      </w:r>
      <w:r w:rsidR="004A4FFC" w:rsidRPr="004A4FFC">
        <w:rPr>
          <w:rFonts w:ascii="Arial" w:hAnsi="Arial" w:cs="Arial"/>
        </w:rPr>
        <w:t xml:space="preserve">. </w:t>
      </w:r>
    </w:p>
    <w:p w14:paraId="4DB34352" w14:textId="77777777" w:rsidR="000501C1" w:rsidRPr="004A4FFC" w:rsidRDefault="000501C1" w:rsidP="00431A07">
      <w:pPr>
        <w:ind w:right="253"/>
        <w:jc w:val="both"/>
        <w:rPr>
          <w:rFonts w:ascii="Arial" w:hAnsi="Arial" w:cs="Arial"/>
        </w:rPr>
      </w:pPr>
      <w:r w:rsidRPr="004A4FFC">
        <w:rPr>
          <w:rFonts w:ascii="Arial" w:hAnsi="Arial" w:cs="Arial"/>
        </w:rPr>
        <w:t xml:space="preserve">Alle erforderlichen Änderungen in Füllung, Einlegeteilen etc. sind in die </w:t>
      </w:r>
      <w:r w:rsidR="00683917">
        <w:rPr>
          <w:rFonts w:ascii="Arial" w:hAnsi="Arial" w:cs="Arial"/>
        </w:rPr>
        <w:t>Aufpreisposition einzurechnen.</w:t>
      </w:r>
    </w:p>
    <w:p w14:paraId="712A8DCF" w14:textId="77777777" w:rsidR="00EF666B" w:rsidRPr="004A4FFC" w:rsidRDefault="00EF666B" w:rsidP="00431A07">
      <w:pPr>
        <w:ind w:right="253"/>
        <w:jc w:val="both"/>
        <w:rPr>
          <w:rFonts w:ascii="Arial" w:hAnsi="Arial" w:cs="Arial"/>
        </w:rPr>
      </w:pPr>
    </w:p>
    <w:p w14:paraId="088F230E" w14:textId="77777777" w:rsidR="000501C1" w:rsidRPr="004A4FFC" w:rsidRDefault="000501C1" w:rsidP="00431A07">
      <w:pPr>
        <w:ind w:right="253"/>
        <w:jc w:val="both"/>
        <w:rPr>
          <w:rFonts w:ascii="Arial" w:hAnsi="Arial" w:cs="Arial"/>
        </w:rPr>
      </w:pPr>
      <w:r w:rsidRPr="004A4FFC">
        <w:rPr>
          <w:rFonts w:ascii="Arial" w:hAnsi="Arial" w:cs="Arial"/>
        </w:rPr>
        <w:t>.............. ST               EP ..............................                GP   ..............................</w:t>
      </w:r>
    </w:p>
    <w:p w14:paraId="76409671" w14:textId="77777777" w:rsidR="0005092A" w:rsidRPr="004A4FFC" w:rsidRDefault="0005092A" w:rsidP="00431A07">
      <w:pPr>
        <w:pStyle w:val="berschrift1"/>
        <w:tabs>
          <w:tab w:val="left" w:pos="5670"/>
        </w:tabs>
        <w:ind w:right="253"/>
        <w:jc w:val="both"/>
        <w:rPr>
          <w:rFonts w:cs="Arial"/>
        </w:rPr>
      </w:pPr>
      <w:r w:rsidRPr="004A4FFC">
        <w:rPr>
          <w:rFonts w:cs="Arial"/>
        </w:rPr>
        <w:t>Aufzahlung (</w:t>
      </w:r>
      <w:proofErr w:type="spellStart"/>
      <w:r w:rsidRPr="004A4FFC">
        <w:rPr>
          <w:rFonts w:cs="Arial"/>
        </w:rPr>
        <w:t>Az</w:t>
      </w:r>
      <w:proofErr w:type="spellEnd"/>
      <w:r w:rsidRPr="004A4FFC">
        <w:rPr>
          <w:rFonts w:cs="Arial"/>
        </w:rPr>
        <w:t xml:space="preserve">) für Ausführung </w:t>
      </w:r>
      <w:r w:rsidR="004A79E3" w:rsidRPr="004A4FFC">
        <w:rPr>
          <w:rFonts w:cs="Arial"/>
        </w:rPr>
        <w:t>Paniks</w:t>
      </w:r>
      <w:r w:rsidR="00B43673" w:rsidRPr="004A4FFC">
        <w:rPr>
          <w:rFonts w:cs="Arial"/>
        </w:rPr>
        <w:t>chloss</w:t>
      </w:r>
      <w:r w:rsidR="000501C1" w:rsidRPr="004A4FFC">
        <w:rPr>
          <w:rFonts w:cs="Arial"/>
        </w:rPr>
        <w:t xml:space="preserve"> selbstverriegelnd</w:t>
      </w:r>
    </w:p>
    <w:p w14:paraId="26D85C65" w14:textId="77777777" w:rsidR="004A4FFC" w:rsidRDefault="004A79E3" w:rsidP="00431A07">
      <w:pPr>
        <w:ind w:right="253"/>
        <w:jc w:val="both"/>
        <w:rPr>
          <w:rFonts w:ascii="Arial" w:hAnsi="Arial" w:cs="Arial"/>
        </w:rPr>
      </w:pPr>
      <w:r w:rsidRPr="004A4FFC">
        <w:rPr>
          <w:rFonts w:ascii="Arial" w:hAnsi="Arial" w:cs="Arial"/>
        </w:rPr>
        <w:t xml:space="preserve">Selbstverriegelnde Panikschlösser verriegeln Türen selbsttätig nach jedem Schließen, mechanisch oder motorgesteuert, netzwerkfähig – Sicherheit in beiden Richtungen, komfortabel und sicher. Durch die Panikfunktion lässt sich die Tür jederzeit in Fluchtrichtung durch einfaches Betätigen des Türdrückers öffnen, des Weiteren ist eine mechanische Öffnung über den Profilzylinder von außen jederzeit möglich. </w:t>
      </w:r>
      <w:r w:rsidR="00180420" w:rsidRPr="004A4FFC">
        <w:rPr>
          <w:rFonts w:ascii="Arial" w:hAnsi="Arial" w:cs="Arial"/>
        </w:rPr>
        <w:t xml:space="preserve"> </w:t>
      </w:r>
      <w:r w:rsidR="000501C1" w:rsidRPr="004A4FFC">
        <w:rPr>
          <w:rFonts w:ascii="Arial" w:hAnsi="Arial" w:cs="Arial"/>
        </w:rPr>
        <w:t>Die Az. beinhaltet den Aufpreis der Ausführung (Panik B/Panik E) auf Selbstverriegelung inklusive erforderlicher verdeckt liegender Kabelübergänge.</w:t>
      </w:r>
      <w:r w:rsidR="004A4FFC" w:rsidRPr="004A4FFC">
        <w:rPr>
          <w:rFonts w:ascii="Arial" w:hAnsi="Arial" w:cs="Arial"/>
        </w:rPr>
        <w:t xml:space="preserve"> </w:t>
      </w:r>
    </w:p>
    <w:p w14:paraId="555D6588" w14:textId="77777777" w:rsidR="0005092A" w:rsidRPr="004A4FFC" w:rsidRDefault="0005092A" w:rsidP="00431A07">
      <w:pPr>
        <w:ind w:right="253"/>
        <w:jc w:val="both"/>
        <w:rPr>
          <w:rFonts w:ascii="Arial" w:hAnsi="Arial" w:cs="Arial"/>
        </w:rPr>
      </w:pPr>
      <w:r w:rsidRPr="004A4FFC">
        <w:rPr>
          <w:rFonts w:ascii="Arial" w:hAnsi="Arial" w:cs="Arial"/>
        </w:rPr>
        <w:t>Alle erforderlichen Änderungen in Füllung, E</w:t>
      </w:r>
      <w:r w:rsidR="004A79E3" w:rsidRPr="004A4FFC">
        <w:rPr>
          <w:rFonts w:ascii="Arial" w:hAnsi="Arial" w:cs="Arial"/>
        </w:rPr>
        <w:t xml:space="preserve">inlegeteilen </w:t>
      </w:r>
      <w:r w:rsidRPr="004A4FFC">
        <w:rPr>
          <w:rFonts w:ascii="Arial" w:hAnsi="Arial" w:cs="Arial"/>
        </w:rPr>
        <w:t xml:space="preserve">sind in die </w:t>
      </w:r>
      <w:r w:rsidR="00683917">
        <w:rPr>
          <w:rFonts w:ascii="Arial" w:hAnsi="Arial" w:cs="Arial"/>
        </w:rPr>
        <w:t>Aufpreisposition einzurechnen.</w:t>
      </w:r>
    </w:p>
    <w:p w14:paraId="7B0D003F" w14:textId="77777777" w:rsidR="00EF666B" w:rsidRPr="004A4FFC" w:rsidRDefault="00EF666B" w:rsidP="00431A07">
      <w:pPr>
        <w:ind w:right="253"/>
        <w:jc w:val="both"/>
        <w:rPr>
          <w:rFonts w:ascii="Arial" w:hAnsi="Arial" w:cs="Arial"/>
        </w:rPr>
      </w:pPr>
    </w:p>
    <w:p w14:paraId="3CCF7C07" w14:textId="77777777" w:rsidR="0005092A" w:rsidRPr="004A4FFC" w:rsidRDefault="0005092A" w:rsidP="00431A07">
      <w:pPr>
        <w:ind w:right="253"/>
        <w:jc w:val="both"/>
        <w:rPr>
          <w:rFonts w:ascii="Arial" w:hAnsi="Arial" w:cs="Arial"/>
        </w:rPr>
      </w:pPr>
      <w:r w:rsidRPr="004A4FFC">
        <w:rPr>
          <w:rFonts w:ascii="Arial" w:hAnsi="Arial" w:cs="Arial"/>
        </w:rPr>
        <w:t>.............. ST               EP ..............................                GP   ..............................</w:t>
      </w:r>
    </w:p>
    <w:p w14:paraId="7ED5FE38" w14:textId="77777777" w:rsidR="002A0BAC" w:rsidRPr="004A4FFC" w:rsidRDefault="00E7469D" w:rsidP="00431A07">
      <w:pPr>
        <w:pStyle w:val="berschrift1"/>
        <w:tabs>
          <w:tab w:val="left" w:pos="5670"/>
        </w:tabs>
        <w:ind w:right="253"/>
        <w:jc w:val="both"/>
        <w:rPr>
          <w:rFonts w:cs="Arial"/>
        </w:rPr>
      </w:pPr>
      <w:r>
        <w:rPr>
          <w:rFonts w:cs="Arial"/>
          <w:noProof/>
          <w:lang w:val="de-AT"/>
        </w:rPr>
        <w:drawing>
          <wp:anchor distT="0" distB="0" distL="114300" distR="114300" simplePos="0" relativeHeight="251686912" behindDoc="0" locked="0" layoutInCell="1" allowOverlap="1" wp14:anchorId="0CCCA42B" wp14:editId="21C2C1F1">
            <wp:simplePos x="0" y="0"/>
            <wp:positionH relativeFrom="column">
              <wp:posOffset>5646420</wp:posOffset>
            </wp:positionH>
            <wp:positionV relativeFrom="paragraph">
              <wp:posOffset>177165</wp:posOffset>
            </wp:positionV>
            <wp:extent cx="580667" cy="936000"/>
            <wp:effectExtent l="0" t="0" r="0" b="0"/>
            <wp:wrapSquare wrapText="bothSides"/>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667" cy="93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0BAC" w:rsidRPr="004A4FFC">
        <w:rPr>
          <w:rFonts w:cs="Arial"/>
        </w:rPr>
        <w:t>Aufzahlung (</w:t>
      </w:r>
      <w:proofErr w:type="spellStart"/>
      <w:r w:rsidR="002A0BAC" w:rsidRPr="004A4FFC">
        <w:rPr>
          <w:rFonts w:cs="Arial"/>
        </w:rPr>
        <w:t>Az</w:t>
      </w:r>
      <w:proofErr w:type="spellEnd"/>
      <w:r w:rsidR="002A0BAC" w:rsidRPr="004A4FFC">
        <w:rPr>
          <w:rFonts w:cs="Arial"/>
        </w:rPr>
        <w:t>) für Ausführung Panik-Motorschloss, selbstverriegelnd – EN1125</w:t>
      </w:r>
    </w:p>
    <w:p w14:paraId="728696D6" w14:textId="77777777" w:rsidR="004A4FFC" w:rsidRPr="004A4FFC" w:rsidRDefault="002A0BAC" w:rsidP="00431A07">
      <w:pPr>
        <w:ind w:right="253"/>
        <w:jc w:val="both"/>
        <w:rPr>
          <w:rFonts w:ascii="Arial" w:hAnsi="Arial" w:cs="Arial"/>
        </w:rPr>
      </w:pPr>
      <w:r w:rsidRPr="004A4FFC">
        <w:rPr>
          <w:rFonts w:ascii="Arial" w:hAnsi="Arial" w:cs="Arial"/>
        </w:rPr>
        <w:t xml:space="preserve">Panik-Motorschlösser bieten erhöhten Komfort durch motorische Entriegelung. Durch die Panikfunktion ist die Tür von innen mit einem Handgriff schnell zu öffnen, die mechanische Selbstverriegelung sorgt anschließend für einen sicheren </w:t>
      </w:r>
      <w:proofErr w:type="gramStart"/>
      <w:r w:rsidRPr="004A4FFC">
        <w:rPr>
          <w:rFonts w:ascii="Arial" w:hAnsi="Arial" w:cs="Arial"/>
        </w:rPr>
        <w:t>Verschluss</w:t>
      </w:r>
      <w:proofErr w:type="gramEnd"/>
      <w:r w:rsidRPr="004A4FFC">
        <w:rPr>
          <w:rFonts w:ascii="Arial" w:hAnsi="Arial" w:cs="Arial"/>
        </w:rPr>
        <w:t xml:space="preserve"> sobald die Tür zufällt. </w:t>
      </w:r>
    </w:p>
    <w:p w14:paraId="3055908C" w14:textId="77777777" w:rsidR="002A0BAC" w:rsidRPr="004A4FFC" w:rsidRDefault="002A0BAC" w:rsidP="00431A07">
      <w:pPr>
        <w:ind w:right="253"/>
        <w:jc w:val="both"/>
        <w:rPr>
          <w:rFonts w:ascii="Arial" w:hAnsi="Arial" w:cs="Arial"/>
          <w:b/>
        </w:rPr>
      </w:pPr>
      <w:r w:rsidRPr="004A4FFC">
        <w:rPr>
          <w:rFonts w:ascii="Arial" w:hAnsi="Arial" w:cs="Arial"/>
          <w:b/>
        </w:rPr>
        <w:t xml:space="preserve">Ausführung für Flucht- und Rettungswege für öffentliche Bereiche (Panikstange nach EN1125) </w:t>
      </w:r>
    </w:p>
    <w:p w14:paraId="5D9707A0" w14:textId="77777777" w:rsidR="002A0BAC" w:rsidRPr="004A4FFC" w:rsidRDefault="002A0BAC" w:rsidP="00431A07">
      <w:pPr>
        <w:ind w:right="253"/>
        <w:jc w:val="both"/>
        <w:rPr>
          <w:rFonts w:ascii="Arial" w:hAnsi="Arial" w:cs="Arial"/>
        </w:rPr>
      </w:pPr>
    </w:p>
    <w:p w14:paraId="060C6AE2" w14:textId="77777777" w:rsidR="002A0BAC" w:rsidRPr="004A4FFC" w:rsidRDefault="002A0BAC" w:rsidP="00431A07">
      <w:pPr>
        <w:ind w:right="253"/>
        <w:jc w:val="both"/>
        <w:rPr>
          <w:rFonts w:ascii="Arial" w:hAnsi="Arial" w:cs="Arial"/>
        </w:rPr>
      </w:pPr>
      <w:r w:rsidRPr="004A4FFC">
        <w:rPr>
          <w:rFonts w:ascii="Arial" w:hAnsi="Arial" w:cs="Arial"/>
        </w:rPr>
        <w:t>.............. ST               EP ..............................                GP   ..............................</w:t>
      </w:r>
    </w:p>
    <w:p w14:paraId="256D06D7" w14:textId="77777777" w:rsidR="002A0BAC" w:rsidRPr="00D37EB3" w:rsidRDefault="00205DFA" w:rsidP="00431A07">
      <w:pPr>
        <w:pStyle w:val="berschrift1"/>
        <w:tabs>
          <w:tab w:val="left" w:pos="5670"/>
        </w:tabs>
        <w:ind w:right="253"/>
        <w:jc w:val="both"/>
        <w:rPr>
          <w:rFonts w:cs="Arial"/>
        </w:rPr>
      </w:pPr>
      <w:r w:rsidRPr="00D37EB3">
        <w:rPr>
          <w:noProof/>
          <w:lang w:val="de-AT"/>
        </w:rPr>
        <w:drawing>
          <wp:anchor distT="0" distB="0" distL="114300" distR="114300" simplePos="0" relativeHeight="251666432" behindDoc="0" locked="0" layoutInCell="1" allowOverlap="1" wp14:anchorId="4796F67E" wp14:editId="057B259B">
            <wp:simplePos x="0" y="0"/>
            <wp:positionH relativeFrom="column">
              <wp:posOffset>5591810</wp:posOffset>
            </wp:positionH>
            <wp:positionV relativeFrom="paragraph">
              <wp:posOffset>99060</wp:posOffset>
            </wp:positionV>
            <wp:extent cx="678815" cy="868680"/>
            <wp:effectExtent l="0" t="0" r="6985" b="762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8815" cy="868680"/>
                    </a:xfrm>
                    <a:prstGeom prst="rect">
                      <a:avLst/>
                    </a:prstGeom>
                  </pic:spPr>
                </pic:pic>
              </a:graphicData>
            </a:graphic>
            <wp14:sizeRelH relativeFrom="page">
              <wp14:pctWidth>0</wp14:pctWidth>
            </wp14:sizeRelH>
            <wp14:sizeRelV relativeFrom="page">
              <wp14:pctHeight>0</wp14:pctHeight>
            </wp14:sizeRelV>
          </wp:anchor>
        </w:drawing>
      </w:r>
      <w:r w:rsidR="002A0BAC" w:rsidRPr="00D37EB3">
        <w:rPr>
          <w:rFonts w:cs="Arial"/>
        </w:rPr>
        <w:t>Aufzahlung (</w:t>
      </w:r>
      <w:proofErr w:type="spellStart"/>
      <w:r w:rsidR="002A0BAC" w:rsidRPr="00D37EB3">
        <w:rPr>
          <w:rFonts w:cs="Arial"/>
        </w:rPr>
        <w:t>Az</w:t>
      </w:r>
      <w:proofErr w:type="spellEnd"/>
      <w:r w:rsidR="002A0BAC" w:rsidRPr="00D37EB3">
        <w:rPr>
          <w:rFonts w:cs="Arial"/>
        </w:rPr>
        <w:t>) für Ausführung Panik-Motorschloss, selbstverriegelnd – EN179</w:t>
      </w:r>
    </w:p>
    <w:p w14:paraId="62AC3C6C" w14:textId="77777777" w:rsidR="002A0BAC" w:rsidRPr="00EF666B" w:rsidRDefault="002A0BAC" w:rsidP="00431A07">
      <w:pPr>
        <w:ind w:right="253"/>
        <w:jc w:val="both"/>
        <w:rPr>
          <w:b/>
        </w:rPr>
      </w:pPr>
      <w:r w:rsidRPr="00D37EB3">
        <w:rPr>
          <w:rFonts w:ascii="Arial" w:hAnsi="Arial" w:cs="Arial"/>
        </w:rPr>
        <w:t xml:space="preserve">Panik-Motorschlösser bieten erhöhten Komfort durch motorische Entriegelung. Durch die Panikfunktion ist die Tür von innen mit einem Handgriff schnell zu öffnen, die mechanische Selbstverriegelung sorgt anschließend für einen sicheren </w:t>
      </w:r>
      <w:proofErr w:type="gramStart"/>
      <w:r w:rsidRPr="00D37EB3">
        <w:rPr>
          <w:rFonts w:ascii="Arial" w:hAnsi="Arial" w:cs="Arial"/>
        </w:rPr>
        <w:t>Verschluss</w:t>
      </w:r>
      <w:proofErr w:type="gramEnd"/>
      <w:r w:rsidRPr="00D37EB3">
        <w:rPr>
          <w:rFonts w:ascii="Arial" w:hAnsi="Arial" w:cs="Arial"/>
        </w:rPr>
        <w:t xml:space="preserve"> sobald die Tür zufällt. Einsatz in Flucht- und Rettungswegen</w:t>
      </w:r>
      <w:r w:rsidR="004A4FFC" w:rsidRPr="00D37EB3">
        <w:rPr>
          <w:rFonts w:ascii="Arial" w:hAnsi="Arial" w:cs="Arial"/>
        </w:rPr>
        <w:t>. Eine Änderung des Drückerbeschlags auf C-Form oder U-Form ist einzurechnen.</w:t>
      </w:r>
      <w:r w:rsidR="00205DFA" w:rsidRPr="00205DFA">
        <w:rPr>
          <w:noProof/>
          <w:lang w:val="de-AT"/>
        </w:rPr>
        <w:t xml:space="preserve"> </w:t>
      </w:r>
      <w:r w:rsidRPr="004A4FFC">
        <w:rPr>
          <w:rFonts w:ascii="Arial" w:hAnsi="Arial" w:cs="Arial"/>
        </w:rPr>
        <w:t xml:space="preserve"> </w:t>
      </w:r>
      <w:r w:rsidRPr="00EF666B">
        <w:rPr>
          <w:rFonts w:ascii="Arial" w:hAnsi="Arial" w:cs="Arial"/>
          <w:b/>
        </w:rPr>
        <w:t xml:space="preserve">Ausführung für </w:t>
      </w:r>
      <w:r w:rsidR="00E7469D">
        <w:rPr>
          <w:rFonts w:ascii="Arial" w:hAnsi="Arial" w:cs="Arial"/>
          <w:b/>
        </w:rPr>
        <w:t>nichtöffentliche</w:t>
      </w:r>
      <w:r w:rsidRPr="00EF666B">
        <w:rPr>
          <w:rFonts w:ascii="Arial" w:hAnsi="Arial" w:cs="Arial"/>
          <w:b/>
        </w:rPr>
        <w:t xml:space="preserve"> Bereiche (Panik</w:t>
      </w:r>
      <w:r>
        <w:rPr>
          <w:rFonts w:ascii="Arial" w:hAnsi="Arial" w:cs="Arial"/>
          <w:b/>
        </w:rPr>
        <w:t>drücker</w:t>
      </w:r>
      <w:r w:rsidRPr="00EF666B">
        <w:rPr>
          <w:rFonts w:ascii="Arial" w:hAnsi="Arial" w:cs="Arial"/>
          <w:b/>
        </w:rPr>
        <w:t xml:space="preserve"> nach EN</w:t>
      </w:r>
      <w:r>
        <w:rPr>
          <w:rFonts w:ascii="Arial" w:hAnsi="Arial" w:cs="Arial"/>
          <w:b/>
        </w:rPr>
        <w:t>179</w:t>
      </w:r>
      <w:r w:rsidRPr="00EF666B">
        <w:rPr>
          <w:rFonts w:ascii="Arial" w:hAnsi="Arial" w:cs="Arial"/>
          <w:b/>
        </w:rPr>
        <w:t xml:space="preserve">) </w:t>
      </w:r>
    </w:p>
    <w:p w14:paraId="0496DEAB" w14:textId="77777777" w:rsidR="002A0BAC" w:rsidRDefault="002A0BAC" w:rsidP="00431A07">
      <w:pPr>
        <w:ind w:right="253"/>
        <w:jc w:val="both"/>
        <w:rPr>
          <w:rFonts w:ascii="Arial" w:hAnsi="Arial" w:cs="Arial"/>
        </w:rPr>
      </w:pPr>
    </w:p>
    <w:p w14:paraId="2AE8FB06" w14:textId="77777777" w:rsidR="002A0BAC" w:rsidRPr="00163D56" w:rsidRDefault="002A0BAC" w:rsidP="00431A07">
      <w:pPr>
        <w:ind w:right="253"/>
        <w:jc w:val="both"/>
        <w:rPr>
          <w:rFonts w:ascii="Arial" w:hAnsi="Arial" w:cs="Arial"/>
        </w:rPr>
      </w:pPr>
      <w:r w:rsidRPr="00163D56">
        <w:rPr>
          <w:rFonts w:ascii="Arial" w:hAnsi="Arial" w:cs="Arial"/>
        </w:rPr>
        <w:t>.............. ST               EP ..............................                GP   ..............................</w:t>
      </w:r>
    </w:p>
    <w:p w14:paraId="46F2D1CC" w14:textId="77777777" w:rsidR="002A0BAC" w:rsidRDefault="002A0BAC" w:rsidP="00431A07">
      <w:pPr>
        <w:ind w:right="253"/>
        <w:jc w:val="both"/>
        <w:rPr>
          <w:rFonts w:ascii="Arial" w:hAnsi="Arial" w:cs="Arial"/>
        </w:rPr>
      </w:pPr>
    </w:p>
    <w:p w14:paraId="6C6756EC" w14:textId="77777777" w:rsidR="002A0BAC" w:rsidRPr="00D37EB3" w:rsidRDefault="002A0BAC" w:rsidP="00431A07">
      <w:pPr>
        <w:pStyle w:val="berschrift1"/>
        <w:tabs>
          <w:tab w:val="left" w:pos="5670"/>
        </w:tabs>
        <w:ind w:right="253"/>
        <w:jc w:val="both"/>
        <w:rPr>
          <w:rFonts w:cs="Arial"/>
        </w:rPr>
      </w:pPr>
      <w:r w:rsidRPr="00D37EB3">
        <w:rPr>
          <w:rFonts w:cs="Arial"/>
        </w:rPr>
        <w:t>Aufzahlung (</w:t>
      </w:r>
      <w:proofErr w:type="spellStart"/>
      <w:r w:rsidRPr="00D37EB3">
        <w:rPr>
          <w:rFonts w:cs="Arial"/>
        </w:rPr>
        <w:t>Az</w:t>
      </w:r>
      <w:proofErr w:type="spellEnd"/>
      <w:r w:rsidRPr="00D37EB3">
        <w:rPr>
          <w:rFonts w:cs="Arial"/>
        </w:rPr>
        <w:t>) für E-Öffner als Ruhestromöffner</w:t>
      </w:r>
    </w:p>
    <w:p w14:paraId="537E9771" w14:textId="77777777" w:rsidR="002A0BAC" w:rsidRPr="00D37EB3" w:rsidRDefault="002A0BAC" w:rsidP="00431A07">
      <w:pPr>
        <w:ind w:right="253"/>
        <w:jc w:val="both"/>
        <w:rPr>
          <w:rFonts w:ascii="Arial" w:hAnsi="Arial" w:cs="Arial"/>
        </w:rPr>
      </w:pPr>
      <w:r w:rsidRPr="00D37EB3">
        <w:rPr>
          <w:rFonts w:ascii="Arial" w:hAnsi="Arial" w:cs="Arial"/>
        </w:rPr>
        <w:t>Einbau eines speziell für die Anwendung zur Verriegelung von Türen in Rettungswegen konzipierten Ruhestrom-Türöffner mit seinen geringen Einbaumaßen, Dauerstromfest über gesamten Spannungsbereich, Vorlastmodus einstellbar, integ</w:t>
      </w:r>
      <w:r w:rsidR="004907CB">
        <w:rPr>
          <w:rFonts w:ascii="Arial" w:hAnsi="Arial" w:cs="Arial"/>
        </w:rPr>
        <w:t>r</w:t>
      </w:r>
      <w:r w:rsidRPr="00D37EB3">
        <w:rPr>
          <w:rFonts w:ascii="Arial" w:hAnsi="Arial" w:cs="Arial"/>
        </w:rPr>
        <w:t xml:space="preserve">ierte </w:t>
      </w:r>
      <w:proofErr w:type="spellStart"/>
      <w:r w:rsidRPr="00D37EB3">
        <w:rPr>
          <w:rFonts w:ascii="Arial" w:hAnsi="Arial" w:cs="Arial"/>
        </w:rPr>
        <w:t>Supressordiode</w:t>
      </w:r>
      <w:proofErr w:type="spellEnd"/>
      <w:r w:rsidRPr="00D37EB3">
        <w:rPr>
          <w:rFonts w:ascii="Arial" w:hAnsi="Arial" w:cs="Arial"/>
        </w:rPr>
        <w:t xml:space="preserve">. </w:t>
      </w:r>
      <w:proofErr w:type="spellStart"/>
      <w:r w:rsidRPr="00D37EB3">
        <w:rPr>
          <w:rFonts w:ascii="Arial" w:hAnsi="Arial" w:cs="Arial"/>
        </w:rPr>
        <w:t>z.b.</w:t>
      </w:r>
      <w:proofErr w:type="spellEnd"/>
      <w:r w:rsidRPr="00D37EB3">
        <w:rPr>
          <w:rFonts w:ascii="Arial" w:hAnsi="Arial" w:cs="Arial"/>
        </w:rPr>
        <w:t xml:space="preserve"> effeff332 oder gleichwertig</w:t>
      </w:r>
    </w:p>
    <w:p w14:paraId="3A849FB2" w14:textId="77777777" w:rsidR="002A0BAC" w:rsidRPr="00D37EB3" w:rsidRDefault="002A0BAC" w:rsidP="00431A07">
      <w:pPr>
        <w:ind w:right="253"/>
        <w:jc w:val="both"/>
        <w:rPr>
          <w:rFonts w:ascii="Arial" w:hAnsi="Arial" w:cs="Arial"/>
        </w:rPr>
      </w:pPr>
      <w:r w:rsidRPr="00D37EB3">
        <w:rPr>
          <w:rFonts w:ascii="Arial" w:hAnsi="Arial" w:cs="Arial"/>
        </w:rPr>
        <w:t>Verdeckt liegende Kabelübergänge sind in den Einheitspreis eingerechnet.</w:t>
      </w:r>
    </w:p>
    <w:p w14:paraId="0CEF3ABF" w14:textId="77777777" w:rsidR="002A0BAC" w:rsidRPr="00D37EB3" w:rsidRDefault="002A0BAC" w:rsidP="00431A07">
      <w:pPr>
        <w:ind w:right="253"/>
        <w:jc w:val="both"/>
        <w:rPr>
          <w:rFonts w:ascii="Arial" w:hAnsi="Arial" w:cs="Arial"/>
        </w:rPr>
      </w:pPr>
      <w:r w:rsidRPr="00D37EB3">
        <w:rPr>
          <w:rFonts w:ascii="Arial" w:hAnsi="Arial" w:cs="Arial"/>
        </w:rPr>
        <w:t xml:space="preserve">Alle erforderlichen Änderungen in Füllung, Einlegeteilen etc. sind in die </w:t>
      </w:r>
      <w:r w:rsidR="00683917">
        <w:rPr>
          <w:rFonts w:ascii="Arial" w:hAnsi="Arial" w:cs="Arial"/>
        </w:rPr>
        <w:t>Aufpreisposition einzurechnen.</w:t>
      </w:r>
    </w:p>
    <w:p w14:paraId="50AD6503" w14:textId="77777777" w:rsidR="002A0BAC" w:rsidRPr="00D37EB3" w:rsidRDefault="002A0BAC" w:rsidP="00431A07">
      <w:pPr>
        <w:ind w:right="253"/>
        <w:jc w:val="both"/>
        <w:rPr>
          <w:rFonts w:ascii="Arial" w:hAnsi="Arial" w:cs="Arial"/>
        </w:rPr>
      </w:pPr>
    </w:p>
    <w:p w14:paraId="270903B3" w14:textId="77777777" w:rsidR="002A0BAC" w:rsidRPr="00D37EB3" w:rsidRDefault="002A0BAC" w:rsidP="00431A07">
      <w:pPr>
        <w:ind w:right="253"/>
        <w:jc w:val="both"/>
        <w:rPr>
          <w:rFonts w:ascii="Arial" w:hAnsi="Arial" w:cs="Arial"/>
        </w:rPr>
      </w:pPr>
      <w:r w:rsidRPr="00D37EB3">
        <w:rPr>
          <w:rFonts w:ascii="Arial" w:hAnsi="Arial" w:cs="Arial"/>
        </w:rPr>
        <w:t>.............. ST               EP ..............................                GP   ..............................</w:t>
      </w:r>
    </w:p>
    <w:p w14:paraId="1FDFBB2D" w14:textId="77777777" w:rsidR="002A0BAC" w:rsidRPr="00D37EB3" w:rsidRDefault="002A0BAC" w:rsidP="00431A07">
      <w:pPr>
        <w:pStyle w:val="berschrift1"/>
        <w:tabs>
          <w:tab w:val="left" w:pos="5670"/>
        </w:tabs>
        <w:ind w:right="253"/>
        <w:jc w:val="both"/>
        <w:rPr>
          <w:rFonts w:cs="Arial"/>
        </w:rPr>
      </w:pPr>
      <w:r w:rsidRPr="00D37EB3">
        <w:rPr>
          <w:rFonts w:cs="Arial"/>
        </w:rPr>
        <w:lastRenderedPageBreak/>
        <w:t>Aufzahlung (</w:t>
      </w:r>
      <w:proofErr w:type="spellStart"/>
      <w:r w:rsidRPr="00D37EB3">
        <w:rPr>
          <w:rFonts w:cs="Arial"/>
        </w:rPr>
        <w:t>Az</w:t>
      </w:r>
      <w:proofErr w:type="spellEnd"/>
      <w:r w:rsidRPr="00D37EB3">
        <w:rPr>
          <w:rFonts w:cs="Arial"/>
        </w:rPr>
        <w:t xml:space="preserve">) für einen Riegelschaltkontakt </w:t>
      </w:r>
    </w:p>
    <w:p w14:paraId="651C7C52" w14:textId="77777777" w:rsidR="002A0BAC" w:rsidRPr="00D37EB3" w:rsidRDefault="002A0BAC" w:rsidP="00431A07">
      <w:pPr>
        <w:autoSpaceDE w:val="0"/>
        <w:autoSpaceDN w:val="0"/>
        <w:adjustRightInd w:val="0"/>
        <w:ind w:right="253"/>
        <w:jc w:val="both"/>
        <w:rPr>
          <w:rFonts w:ascii="Arial" w:hAnsi="Arial" w:cs="Arial"/>
        </w:rPr>
      </w:pPr>
      <w:r w:rsidRPr="00D37EB3">
        <w:rPr>
          <w:rFonts w:ascii="Arial" w:hAnsi="Arial" w:cs="Arial"/>
          <w:lang w:val="de-AT" w:eastAsia="de-DE"/>
        </w:rPr>
        <w:t xml:space="preserve">Riegelschaltkontakt, Riegelüberwachung im Schließblech einschließlich erforderlichem Kabel, </w:t>
      </w:r>
      <w:r w:rsidRPr="00D37EB3">
        <w:rPr>
          <w:rFonts w:ascii="Arial" w:hAnsi="Arial" w:cs="Arial"/>
          <w:b/>
          <w:bCs/>
          <w:lang w:val="de-AT" w:eastAsia="de-DE"/>
        </w:rPr>
        <w:t>VDS-Klasse C</w:t>
      </w:r>
      <w:r w:rsidRPr="00D37EB3">
        <w:rPr>
          <w:rFonts w:ascii="Arial" w:hAnsi="Arial" w:cs="Arial"/>
          <w:lang w:val="de-AT" w:eastAsia="de-DE"/>
        </w:rPr>
        <w:t>, Kontaktbelastbarkeit: max. 3 W / VA, Schaltspannung: max. 30 VDC Schutzstrom: max. 300 mA, Kontakt als Wechsler</w:t>
      </w:r>
    </w:p>
    <w:p w14:paraId="10DA40DD" w14:textId="77777777" w:rsidR="002A0BAC" w:rsidRPr="00D37EB3" w:rsidRDefault="002A0BAC" w:rsidP="00431A07">
      <w:pPr>
        <w:ind w:right="253"/>
        <w:jc w:val="both"/>
        <w:rPr>
          <w:rFonts w:ascii="Arial" w:hAnsi="Arial" w:cs="Arial"/>
        </w:rPr>
      </w:pPr>
      <w:r w:rsidRPr="00D37EB3">
        <w:rPr>
          <w:rFonts w:ascii="Arial" w:hAnsi="Arial" w:cs="Arial"/>
        </w:rPr>
        <w:t xml:space="preserve">Alle erforderlichen Änderungen in Füllung, Einlegeteilen etc. sind in die </w:t>
      </w:r>
      <w:r w:rsidR="00683917">
        <w:rPr>
          <w:rFonts w:ascii="Arial" w:hAnsi="Arial" w:cs="Arial"/>
        </w:rPr>
        <w:t>Aufpreisposition einzurechnen.</w:t>
      </w:r>
    </w:p>
    <w:p w14:paraId="1FF7276B" w14:textId="77777777" w:rsidR="002A0BAC" w:rsidRPr="00D37EB3" w:rsidRDefault="002A0BAC" w:rsidP="00431A07">
      <w:pPr>
        <w:tabs>
          <w:tab w:val="left" w:pos="2410"/>
          <w:tab w:val="left" w:pos="6379"/>
        </w:tabs>
        <w:ind w:right="253"/>
        <w:jc w:val="both"/>
        <w:rPr>
          <w:rFonts w:ascii="Arial" w:hAnsi="Arial" w:cs="Arial"/>
        </w:rPr>
      </w:pPr>
    </w:p>
    <w:p w14:paraId="67AFF222" w14:textId="77777777" w:rsidR="002A0BAC" w:rsidRPr="00D37EB3" w:rsidRDefault="002A0BAC" w:rsidP="00431A07">
      <w:pPr>
        <w:ind w:right="253"/>
        <w:jc w:val="both"/>
        <w:rPr>
          <w:rFonts w:ascii="Arial" w:hAnsi="Arial" w:cs="Arial"/>
        </w:rPr>
      </w:pPr>
    </w:p>
    <w:p w14:paraId="63E90061" w14:textId="77777777" w:rsidR="002A0BAC" w:rsidRPr="00D37EB3" w:rsidRDefault="002A0BAC" w:rsidP="00431A07">
      <w:pPr>
        <w:ind w:right="253"/>
        <w:jc w:val="both"/>
        <w:rPr>
          <w:rFonts w:ascii="Arial" w:hAnsi="Arial" w:cs="Arial"/>
        </w:rPr>
      </w:pPr>
      <w:r w:rsidRPr="00D37EB3">
        <w:rPr>
          <w:rFonts w:ascii="Arial" w:hAnsi="Arial" w:cs="Arial"/>
        </w:rPr>
        <w:t>.............. ST               EP ..............................                GP   ..............................</w:t>
      </w:r>
    </w:p>
    <w:p w14:paraId="7CC07701" w14:textId="77777777" w:rsidR="002A0BAC" w:rsidRPr="00D37EB3" w:rsidRDefault="002A0BAC" w:rsidP="00431A07">
      <w:pPr>
        <w:ind w:right="253"/>
        <w:jc w:val="both"/>
        <w:rPr>
          <w:rFonts w:ascii="Arial" w:hAnsi="Arial" w:cs="Arial"/>
        </w:rPr>
      </w:pPr>
    </w:p>
    <w:p w14:paraId="7EA26589" w14:textId="77777777" w:rsidR="00AE5E19" w:rsidRPr="005D1BCD" w:rsidRDefault="00AE5E19" w:rsidP="004907CB">
      <w:pPr>
        <w:pStyle w:val="berschrift1"/>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253" w:hanging="578"/>
        <w:jc w:val="both"/>
        <w:rPr>
          <w:rFonts w:cs="Arial"/>
        </w:rPr>
      </w:pPr>
      <w:r>
        <w:rPr>
          <w:rFonts w:cs="Arial"/>
        </w:rPr>
        <w:t>F</w:t>
      </w:r>
      <w:r w:rsidRPr="005D1BCD">
        <w:rPr>
          <w:rFonts w:cs="Arial"/>
        </w:rPr>
        <w:t>lucht</w:t>
      </w:r>
      <w:r>
        <w:rPr>
          <w:rFonts w:cs="Arial"/>
        </w:rPr>
        <w:t xml:space="preserve"> - Beschläge</w:t>
      </w:r>
    </w:p>
    <w:p w14:paraId="371E227F" w14:textId="77777777" w:rsidR="00AE5E19" w:rsidRDefault="00AE5E19" w:rsidP="00AE5E19">
      <w:pPr>
        <w:pStyle w:val="berschrift1"/>
        <w:tabs>
          <w:tab w:val="left" w:pos="5670"/>
        </w:tabs>
        <w:ind w:right="452"/>
        <w:jc w:val="both"/>
        <w:rPr>
          <w:rFonts w:cs="Arial"/>
        </w:rPr>
      </w:pPr>
      <w:r>
        <w:rPr>
          <w:rFonts w:cs="Arial"/>
        </w:rPr>
        <w:t xml:space="preserve">Vorbemerkung (Definition EN179 / EN1125 sowie PANIK E / PANIK B): </w:t>
      </w:r>
    </w:p>
    <w:p w14:paraId="1A1E2101" w14:textId="77777777" w:rsidR="00AE5E19" w:rsidRPr="005214D5" w:rsidRDefault="00AE5E19" w:rsidP="00AE5E19"/>
    <w:p w14:paraId="10E4E60D" w14:textId="77777777" w:rsidR="00AE5E19" w:rsidRPr="005214D5" w:rsidRDefault="00AE5E19" w:rsidP="00AE5E19">
      <w:pPr>
        <w:ind w:right="452"/>
        <w:jc w:val="both"/>
        <w:rPr>
          <w:rFonts w:ascii="Arial" w:hAnsi="Arial" w:cs="Arial"/>
          <w:b/>
        </w:rPr>
      </w:pPr>
      <w:r w:rsidRPr="005214D5">
        <w:rPr>
          <w:rFonts w:ascii="Arial" w:hAnsi="Arial" w:cs="Arial"/>
          <w:b/>
          <w:noProof/>
          <w:lang w:val="de-AT"/>
        </w:rPr>
        <w:drawing>
          <wp:anchor distT="0" distB="0" distL="114300" distR="114300" simplePos="0" relativeHeight="251692032" behindDoc="0" locked="0" layoutInCell="1" allowOverlap="1" wp14:anchorId="605E5903" wp14:editId="1E89C0A7">
            <wp:simplePos x="0" y="0"/>
            <wp:positionH relativeFrom="margin">
              <wp:align>right</wp:align>
            </wp:positionH>
            <wp:positionV relativeFrom="paragraph">
              <wp:posOffset>5715</wp:posOffset>
            </wp:positionV>
            <wp:extent cx="670000" cy="1080000"/>
            <wp:effectExtent l="0" t="0" r="0" b="635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14D5">
        <w:rPr>
          <w:rFonts w:ascii="Arial" w:hAnsi="Arial" w:cs="Arial"/>
          <w:b/>
          <w:bCs/>
          <w:noProof/>
          <w:lang w:val="de-AT"/>
        </w:rPr>
        <w:drawing>
          <wp:anchor distT="0" distB="0" distL="114300" distR="114300" simplePos="0" relativeHeight="251689984" behindDoc="0" locked="0" layoutInCell="1" allowOverlap="1" wp14:anchorId="25B0841C" wp14:editId="7FC8FDE9">
            <wp:simplePos x="0" y="0"/>
            <wp:positionH relativeFrom="margin">
              <wp:posOffset>5056505</wp:posOffset>
            </wp:positionH>
            <wp:positionV relativeFrom="paragraph">
              <wp:posOffset>6985</wp:posOffset>
            </wp:positionV>
            <wp:extent cx="775970" cy="1079500"/>
            <wp:effectExtent l="0" t="0" r="5080" b="6350"/>
            <wp:wrapSquare wrapText="bothSides"/>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597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14D5">
        <w:rPr>
          <w:rFonts w:ascii="Arial" w:hAnsi="Arial" w:cs="Arial"/>
          <w:b/>
        </w:rPr>
        <w:t>Fluchttüre Panik B</w:t>
      </w:r>
      <w:r>
        <w:rPr>
          <w:rFonts w:cs="Arial"/>
        </w:rPr>
        <w:t xml:space="preserve"> </w:t>
      </w:r>
      <w:r w:rsidRPr="005214D5">
        <w:rPr>
          <w:rFonts w:cs="Arial"/>
        </w:rPr>
        <w:t>(</w:t>
      </w:r>
      <w:r w:rsidRPr="005214D5">
        <w:rPr>
          <w:rFonts w:ascii="Arial" w:hAnsi="Arial" w:cs="Arial"/>
          <w:bCs/>
        </w:rPr>
        <w:t>Für Türen, die zeitweise einen Durchgang von innen und außen ermöglichen müssen)</w:t>
      </w:r>
    </w:p>
    <w:p w14:paraId="385A4D86" w14:textId="77777777" w:rsidR="00AE5E19" w:rsidRDefault="00AE5E19" w:rsidP="00AE5E19">
      <w:pPr>
        <w:ind w:right="452"/>
        <w:jc w:val="both"/>
        <w:rPr>
          <w:rFonts w:ascii="Arial" w:hAnsi="Arial" w:cs="Arial"/>
        </w:rPr>
      </w:pPr>
      <w:r w:rsidRPr="00651904">
        <w:rPr>
          <w:rFonts w:ascii="Arial" w:hAnsi="Arial" w:cs="Arial"/>
        </w:rPr>
        <w:t>Die Tür ist beidseitig mit Türdrückern ausgerüstet. Die abgesperrte Tür kann von innen immer geöffnet werden (Panikfunktion). Der äußere Drücker ist in der Regel ausgekup</w:t>
      </w:r>
      <w:r w:rsidRPr="00651904">
        <w:rPr>
          <w:rFonts w:ascii="Arial" w:hAnsi="Arial" w:cs="Arial"/>
        </w:rPr>
        <w:softHyphen/>
        <w:t>pelt in Leerlauffunktion. Durch Entriegeln mit einem Schlüssel wird die Normalfunktion erreicht, so dass die Tür von innen und außen zu öffnen ist.</w:t>
      </w:r>
    </w:p>
    <w:p w14:paraId="7B5CEE7C" w14:textId="77777777" w:rsidR="00AE5E19" w:rsidRPr="005214D5" w:rsidRDefault="00AE5E19" w:rsidP="00AE5E19">
      <w:pPr>
        <w:ind w:right="452"/>
        <w:jc w:val="both"/>
        <w:rPr>
          <w:rFonts w:ascii="Arial" w:hAnsi="Arial" w:cs="Arial"/>
        </w:rPr>
      </w:pPr>
      <w:r w:rsidRPr="00651904">
        <w:rPr>
          <w:rFonts w:ascii="Arial" w:hAnsi="Arial" w:cs="Arial"/>
          <w:b/>
        </w:rPr>
        <w:t>EN179</w:t>
      </w:r>
      <w:r>
        <w:rPr>
          <w:rFonts w:ascii="Arial" w:hAnsi="Arial" w:cs="Arial"/>
          <w:b/>
        </w:rPr>
        <w:t xml:space="preserve">: </w:t>
      </w:r>
      <w:r>
        <w:rPr>
          <w:rFonts w:ascii="Arial" w:hAnsi="Arial" w:cs="Arial"/>
        </w:rPr>
        <w:t xml:space="preserve">beidseitig Drücker; </w:t>
      </w:r>
      <w:r w:rsidRPr="005214D5">
        <w:rPr>
          <w:rFonts w:ascii="Arial" w:hAnsi="Arial" w:cs="Arial"/>
        </w:rPr>
        <w:t>Für Bereiche in denen Personen den Fluchtweg kennen</w:t>
      </w:r>
    </w:p>
    <w:p w14:paraId="3735FEF6" w14:textId="77777777" w:rsidR="00AE5E19" w:rsidRDefault="00AE5E19" w:rsidP="00AE5E19">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Außen Drücker,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2D82FD35" w14:textId="77777777" w:rsidR="00AE5E19" w:rsidRDefault="00AE5E19" w:rsidP="00AE5E19">
      <w:pPr>
        <w:ind w:right="452"/>
        <w:jc w:val="both"/>
        <w:rPr>
          <w:rFonts w:ascii="Arial" w:hAnsi="Arial" w:cs="Arial"/>
          <w:strike/>
        </w:rPr>
      </w:pPr>
      <w:r w:rsidRPr="00503AB6">
        <w:rPr>
          <w:rFonts w:ascii="Arial" w:hAnsi="Arial" w:cs="Arial"/>
          <w:strike/>
        </w:rPr>
        <w:t xml:space="preserve"> </w:t>
      </w:r>
    </w:p>
    <w:p w14:paraId="1538ABEE" w14:textId="77777777" w:rsidR="00AE5E19" w:rsidRPr="00F120A6" w:rsidRDefault="00AE5E19" w:rsidP="00AE5E19">
      <w:pPr>
        <w:ind w:right="452"/>
        <w:jc w:val="both"/>
        <w:rPr>
          <w:rFonts w:ascii="Arial" w:hAnsi="Arial" w:cs="Arial"/>
        </w:rPr>
      </w:pPr>
      <w:r w:rsidRPr="00651904">
        <w:rPr>
          <w:rFonts w:ascii="Arial" w:hAnsi="Arial" w:cs="Arial"/>
          <w:b/>
          <w:noProof/>
          <w:lang w:val="de-AT"/>
        </w:rPr>
        <w:drawing>
          <wp:anchor distT="0" distB="0" distL="114300" distR="114300" simplePos="0" relativeHeight="251691008" behindDoc="0" locked="0" layoutInCell="1" allowOverlap="1" wp14:anchorId="5CC1C862" wp14:editId="11313172">
            <wp:simplePos x="0" y="0"/>
            <wp:positionH relativeFrom="margin">
              <wp:posOffset>5097153</wp:posOffset>
            </wp:positionH>
            <wp:positionV relativeFrom="paragraph">
              <wp:posOffset>4445</wp:posOffset>
            </wp:positionV>
            <wp:extent cx="710886" cy="1080000"/>
            <wp:effectExtent l="0" t="0" r="0" b="635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0886"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20A6">
        <w:rPr>
          <w:rFonts w:cs="Arial"/>
          <w:noProof/>
          <w:lang w:val="de-AT"/>
        </w:rPr>
        <w:drawing>
          <wp:anchor distT="0" distB="0" distL="114300" distR="114300" simplePos="0" relativeHeight="251693056" behindDoc="0" locked="0" layoutInCell="1" allowOverlap="1" wp14:anchorId="27428DB9" wp14:editId="3F43CB99">
            <wp:simplePos x="0" y="0"/>
            <wp:positionH relativeFrom="margin">
              <wp:align>right</wp:align>
            </wp:positionH>
            <wp:positionV relativeFrom="paragraph">
              <wp:posOffset>5080</wp:posOffset>
            </wp:positionV>
            <wp:extent cx="660400" cy="1136650"/>
            <wp:effectExtent l="0" t="0" r="6350" b="635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t="4773"/>
                    <a:stretch/>
                  </pic:blipFill>
                  <pic:spPr bwMode="auto">
                    <a:xfrm>
                      <a:off x="0" y="0"/>
                      <a:ext cx="660400" cy="1136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51904">
        <w:rPr>
          <w:rFonts w:ascii="Arial" w:hAnsi="Arial" w:cs="Arial"/>
          <w:b/>
        </w:rPr>
        <w:t>Fluchttüre Panik E</w:t>
      </w:r>
      <w:r>
        <w:rPr>
          <w:rFonts w:ascii="Arial" w:hAnsi="Arial" w:cs="Arial"/>
          <w:b/>
        </w:rPr>
        <w:t xml:space="preserve"> </w:t>
      </w:r>
      <w:r w:rsidRPr="00651904">
        <w:rPr>
          <w:rFonts w:ascii="Arial" w:hAnsi="Arial" w:cs="Arial"/>
        </w:rPr>
        <w:t>(</w:t>
      </w:r>
      <w:r w:rsidRPr="00651904">
        <w:rPr>
          <w:rFonts w:ascii="Arial" w:hAnsi="Arial" w:cs="Arial"/>
          <w:bCs/>
        </w:rPr>
        <w:t>Für Türen, die von außen nur mit dem Schlüssel geöffnet werden sollen)</w:t>
      </w:r>
    </w:p>
    <w:p w14:paraId="3A287C7D" w14:textId="77777777" w:rsidR="00AE5E19" w:rsidRDefault="00AE5E19" w:rsidP="00AE5E19">
      <w:pPr>
        <w:ind w:right="452"/>
        <w:jc w:val="both"/>
        <w:rPr>
          <w:rFonts w:ascii="Arial" w:hAnsi="Arial" w:cs="Arial"/>
        </w:rPr>
      </w:pPr>
      <w:r w:rsidRPr="00F120A6">
        <w:rPr>
          <w:rFonts w:ascii="Arial" w:hAnsi="Arial" w:cs="Arial"/>
        </w:rPr>
        <w:t>Die Tür ist innen mit einem Drücker und außen mit einem feststehenden Knopf ausge</w:t>
      </w:r>
      <w:r w:rsidRPr="00F120A6">
        <w:rPr>
          <w:rFonts w:ascii="Arial" w:hAnsi="Arial" w:cs="Arial"/>
        </w:rPr>
        <w:softHyphen/>
        <w:t>stattet. Die abgesperrte Tür kann von innen immer über die Anti-Panikfunktion geöff</w:t>
      </w:r>
      <w:r w:rsidRPr="00F120A6">
        <w:rPr>
          <w:rFonts w:ascii="Arial" w:hAnsi="Arial" w:cs="Arial"/>
        </w:rPr>
        <w:softHyphen/>
        <w:t xml:space="preserve">net werden - von außen nur mit einem Schlüssel. </w:t>
      </w:r>
    </w:p>
    <w:p w14:paraId="3E3C95A3" w14:textId="77777777" w:rsidR="00AE5E19" w:rsidRPr="005214D5" w:rsidRDefault="00AE5E19" w:rsidP="00AE5E19">
      <w:pPr>
        <w:ind w:right="452"/>
        <w:jc w:val="both"/>
        <w:rPr>
          <w:rFonts w:ascii="Arial" w:hAnsi="Arial" w:cs="Arial"/>
        </w:rPr>
      </w:pPr>
      <w:r w:rsidRPr="00651904">
        <w:rPr>
          <w:rFonts w:ascii="Arial" w:hAnsi="Arial" w:cs="Arial"/>
          <w:b/>
        </w:rPr>
        <w:t>EN179</w:t>
      </w:r>
      <w:r>
        <w:rPr>
          <w:rFonts w:ascii="Arial" w:hAnsi="Arial" w:cs="Arial"/>
        </w:rPr>
        <w:t xml:space="preserve">: Außen Knauf, Innen Drücker; </w:t>
      </w:r>
      <w:r w:rsidRPr="005214D5">
        <w:rPr>
          <w:rFonts w:ascii="Arial" w:hAnsi="Arial" w:cs="Arial"/>
        </w:rPr>
        <w:t>Bereiche in denen Personen den Fluchtweg kennen</w:t>
      </w:r>
    </w:p>
    <w:p w14:paraId="354559F8" w14:textId="77777777" w:rsidR="00AE5E19" w:rsidRDefault="00AE5E19" w:rsidP="00AE5E19">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Außen Knauf,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40994B12" w14:textId="77777777" w:rsidR="00AE5E19" w:rsidRDefault="00AE5E19" w:rsidP="00AE5E19">
      <w:pPr>
        <w:ind w:right="452"/>
        <w:jc w:val="both"/>
        <w:rPr>
          <w:rFonts w:ascii="Arial" w:hAnsi="Arial" w:cs="Arial"/>
        </w:rPr>
      </w:pPr>
    </w:p>
    <w:p w14:paraId="53E1D26C" w14:textId="77777777" w:rsidR="00AE5E19" w:rsidRDefault="00AE5E19" w:rsidP="00AE5E19">
      <w:pPr>
        <w:ind w:right="452"/>
        <w:jc w:val="both"/>
        <w:rPr>
          <w:rFonts w:ascii="Arial" w:hAnsi="Arial" w:cs="Arial"/>
        </w:rPr>
      </w:pPr>
    </w:p>
    <w:p w14:paraId="19524DC2" w14:textId="77777777" w:rsidR="00AE5E19" w:rsidRPr="005D1BCD" w:rsidRDefault="00AE5E19" w:rsidP="00AE5E19">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xml:space="preserve">) für Ausführung </w:t>
      </w:r>
      <w:r>
        <w:rPr>
          <w:rFonts w:cs="Arial"/>
        </w:rPr>
        <w:t xml:space="preserve">Beschlag </w:t>
      </w:r>
      <w:r w:rsidRPr="005D1BCD">
        <w:rPr>
          <w:rFonts w:cs="Arial"/>
        </w:rPr>
        <w:t>als Fluchttüre EN179 – Panik B</w:t>
      </w:r>
    </w:p>
    <w:p w14:paraId="057DBAC3" w14:textId="77777777" w:rsidR="00AE5E19" w:rsidRPr="00F120A6" w:rsidRDefault="00AE5E19" w:rsidP="00AE5E19">
      <w:pPr>
        <w:ind w:right="452"/>
        <w:jc w:val="both"/>
        <w:rPr>
          <w:rFonts w:ascii="Arial" w:hAnsi="Arial" w:cs="Arial"/>
        </w:rPr>
      </w:pPr>
      <w:r w:rsidRPr="00651904">
        <w:rPr>
          <w:rFonts w:ascii="Arial" w:hAnsi="Arial" w:cs="Arial"/>
        </w:rPr>
        <w:t>Ausführung entsprechend ÖNORM EN179 (Notausgangsverschlüsse mit Drücker) geprüft als zugelassene Fluchttüre. Eine Änderung des Drückerbeschlags auf C-Form oder U-Form ist einzurechnen.</w:t>
      </w:r>
      <w:r>
        <w:rPr>
          <w:rFonts w:ascii="Arial" w:hAnsi="Arial" w:cs="Arial"/>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43726F8E" w14:textId="77777777" w:rsidR="00AE5E19" w:rsidRPr="00F120A6" w:rsidRDefault="00AE5E19" w:rsidP="00AE5E19">
      <w:pPr>
        <w:ind w:right="452"/>
        <w:jc w:val="both"/>
        <w:rPr>
          <w:rFonts w:ascii="Arial" w:hAnsi="Arial" w:cs="Arial"/>
        </w:rPr>
      </w:pPr>
    </w:p>
    <w:p w14:paraId="182E7494" w14:textId="77777777" w:rsidR="00AE5E19" w:rsidRPr="00F120A6" w:rsidRDefault="00AE5E19" w:rsidP="00AE5E19">
      <w:pPr>
        <w:ind w:right="452"/>
        <w:jc w:val="both"/>
        <w:rPr>
          <w:rFonts w:ascii="Arial" w:hAnsi="Arial" w:cs="Arial"/>
        </w:rPr>
      </w:pPr>
      <w:r w:rsidRPr="00F120A6">
        <w:rPr>
          <w:rFonts w:ascii="Arial" w:hAnsi="Arial" w:cs="Arial"/>
        </w:rPr>
        <w:t>.............. ST               EP ..............................                GP   ..............................</w:t>
      </w:r>
    </w:p>
    <w:p w14:paraId="493B0B03" w14:textId="77777777" w:rsidR="00AE5E19" w:rsidRPr="00F120A6" w:rsidRDefault="00AE5E19" w:rsidP="00AE5E19">
      <w:pPr>
        <w:pStyle w:val="berschrift1"/>
        <w:tabs>
          <w:tab w:val="left" w:pos="5670"/>
        </w:tabs>
        <w:ind w:right="452"/>
        <w:jc w:val="both"/>
        <w:rPr>
          <w:rFonts w:cs="Arial"/>
        </w:rPr>
      </w:pPr>
      <w:r w:rsidRPr="00F120A6">
        <w:rPr>
          <w:rFonts w:cs="Arial"/>
        </w:rPr>
        <w:t>Aufzahlung (</w:t>
      </w:r>
      <w:proofErr w:type="spellStart"/>
      <w:r w:rsidRPr="00F120A6">
        <w:rPr>
          <w:rFonts w:cs="Arial"/>
        </w:rPr>
        <w:t>Az</w:t>
      </w:r>
      <w:proofErr w:type="spellEnd"/>
      <w:r w:rsidRPr="00F120A6">
        <w:rPr>
          <w:rFonts w:cs="Arial"/>
        </w:rPr>
        <w:t xml:space="preserve">) für Ausführung </w:t>
      </w:r>
      <w:r>
        <w:rPr>
          <w:rFonts w:cs="Arial"/>
        </w:rPr>
        <w:t xml:space="preserve">Beschlag </w:t>
      </w:r>
      <w:r w:rsidRPr="00F120A6">
        <w:rPr>
          <w:rFonts w:cs="Arial"/>
        </w:rPr>
        <w:t>als Fluchttüre EN179 – Panik E</w:t>
      </w:r>
    </w:p>
    <w:p w14:paraId="7922433C" w14:textId="77777777" w:rsidR="00AE5E19" w:rsidRPr="00F120A6" w:rsidRDefault="00AE5E19" w:rsidP="00AE5E19">
      <w:pPr>
        <w:ind w:right="452"/>
        <w:jc w:val="both"/>
        <w:rPr>
          <w:rFonts w:ascii="Arial" w:hAnsi="Arial" w:cs="Arial"/>
        </w:rPr>
      </w:pPr>
      <w:r w:rsidRPr="00F120A6">
        <w:rPr>
          <w:rFonts w:ascii="Arial" w:hAnsi="Arial" w:cs="Arial"/>
        </w:rPr>
        <w:t>Ausführung entsprechend ÖNORM EN179 (Notausgangsverschlüsse mit Drücker) geprüft als zugelassene Fluchttüre.</w:t>
      </w:r>
      <w:r w:rsidRPr="00F120A6">
        <w:rPr>
          <w:rFonts w:ascii="Arial" w:hAnsi="Arial" w:cs="Arial"/>
          <w:i/>
          <w:iCs/>
        </w:rPr>
        <w:t xml:space="preserve"> </w:t>
      </w:r>
      <w:r w:rsidRPr="00F120A6">
        <w:rPr>
          <w:rFonts w:ascii="Arial" w:hAnsi="Arial" w:cs="Arial"/>
        </w:rPr>
        <w:t xml:space="preserve">Eine Änderung des Drückerbeschlags auf C-Form oder U-Form ist einzurechnen. Alle erforderlichen Änderungen in Füllung, Einlegeteilen zur Erreichung sind in die </w:t>
      </w:r>
      <w:r>
        <w:rPr>
          <w:rFonts w:ascii="Arial" w:hAnsi="Arial" w:cs="Arial"/>
        </w:rPr>
        <w:t>Aufpreisposition einzurechnen.</w:t>
      </w:r>
    </w:p>
    <w:p w14:paraId="327A4A23" w14:textId="77777777" w:rsidR="00AE5E19" w:rsidRPr="00F120A6" w:rsidRDefault="00AE5E19" w:rsidP="00AE5E19">
      <w:pPr>
        <w:ind w:right="452"/>
        <w:jc w:val="both"/>
        <w:rPr>
          <w:rFonts w:ascii="Arial" w:hAnsi="Arial" w:cs="Arial"/>
        </w:rPr>
      </w:pPr>
    </w:p>
    <w:p w14:paraId="187AE594" w14:textId="77777777" w:rsidR="00AE5E19" w:rsidRPr="00F120A6" w:rsidRDefault="00AE5E19" w:rsidP="00AE5E19">
      <w:pPr>
        <w:ind w:right="452"/>
        <w:jc w:val="both"/>
        <w:rPr>
          <w:rFonts w:ascii="Arial" w:hAnsi="Arial" w:cs="Arial"/>
        </w:rPr>
      </w:pPr>
      <w:r w:rsidRPr="00F120A6">
        <w:rPr>
          <w:rFonts w:ascii="Arial" w:hAnsi="Arial" w:cs="Arial"/>
        </w:rPr>
        <w:t>.............. ST               EP ..............................                GP   ..............................</w:t>
      </w:r>
    </w:p>
    <w:p w14:paraId="3DC60F78" w14:textId="77777777" w:rsidR="00AE5E19" w:rsidRPr="00F120A6" w:rsidRDefault="00AE5E19" w:rsidP="00AE5E19">
      <w:pPr>
        <w:pStyle w:val="berschrift1"/>
        <w:tabs>
          <w:tab w:val="left" w:pos="5670"/>
        </w:tabs>
        <w:ind w:right="452"/>
        <w:jc w:val="both"/>
        <w:rPr>
          <w:rFonts w:cs="Arial"/>
        </w:rPr>
      </w:pPr>
      <w:r w:rsidRPr="00F120A6">
        <w:rPr>
          <w:rFonts w:cs="Arial"/>
        </w:rPr>
        <w:t>Aufzahlung (</w:t>
      </w:r>
      <w:proofErr w:type="spellStart"/>
      <w:r w:rsidRPr="00F120A6">
        <w:rPr>
          <w:rFonts w:cs="Arial"/>
        </w:rPr>
        <w:t>Az</w:t>
      </w:r>
      <w:proofErr w:type="spellEnd"/>
      <w:r w:rsidRPr="00F120A6">
        <w:rPr>
          <w:rFonts w:cs="Arial"/>
        </w:rPr>
        <w:t xml:space="preserve">) für Ausführung </w:t>
      </w:r>
      <w:r>
        <w:rPr>
          <w:rFonts w:cs="Arial"/>
        </w:rPr>
        <w:t xml:space="preserve">Beschlag </w:t>
      </w:r>
      <w:r w:rsidRPr="00F120A6">
        <w:rPr>
          <w:rFonts w:cs="Arial"/>
        </w:rPr>
        <w:t>als Fluchttüre EN1125 – Panik B</w:t>
      </w:r>
    </w:p>
    <w:p w14:paraId="724C4AFA" w14:textId="77777777" w:rsidR="00AE5E19" w:rsidRPr="00F120A6" w:rsidRDefault="00AE5E19" w:rsidP="00AE5E19">
      <w:pPr>
        <w:ind w:right="452"/>
        <w:jc w:val="both"/>
        <w:rPr>
          <w:rFonts w:ascii="Arial" w:hAnsi="Arial" w:cs="Arial"/>
        </w:rPr>
      </w:pPr>
      <w:r w:rsidRPr="00F120A6">
        <w:rPr>
          <w:rFonts w:ascii="Arial" w:hAnsi="Arial" w:cs="Arial"/>
          <w:b/>
          <w:bCs/>
        </w:rPr>
        <w:t>Für Türen, die zeitweise einen Durchgang von innen und außen ermöglichen müssen.</w:t>
      </w:r>
    </w:p>
    <w:p w14:paraId="73E55799" w14:textId="77777777" w:rsidR="00AE5E19" w:rsidRPr="00F120A6" w:rsidRDefault="00AE5E19" w:rsidP="00AE5E19">
      <w:pPr>
        <w:ind w:right="452"/>
        <w:jc w:val="both"/>
        <w:rPr>
          <w:rFonts w:ascii="Arial" w:hAnsi="Arial" w:cs="Arial"/>
        </w:rPr>
      </w:pPr>
      <w:r w:rsidRPr="00F120A6">
        <w:rPr>
          <w:rFonts w:ascii="Arial" w:hAnsi="Arial" w:cs="Arial"/>
        </w:rPr>
        <w:t xml:space="preserve">Ausführung entsprechend ÖNORM EN1125 (Paniktürverschlüsse mit horizontaler Betätigungsstange) geprüft als zugelassene Fluchttüre </w:t>
      </w:r>
      <w:r w:rsidRPr="00F120A6">
        <w:rPr>
          <w:rFonts w:ascii="Arial" w:hAnsi="Arial" w:cs="Arial"/>
          <w:b/>
        </w:rPr>
        <w:t>für öffentliche Bereiche</w:t>
      </w:r>
      <w:r w:rsidRPr="00F120A6">
        <w:rPr>
          <w:rFonts w:ascii="Arial" w:hAnsi="Arial" w:cs="Arial"/>
        </w:rPr>
        <w:t>.</w:t>
      </w:r>
      <w:r w:rsidRPr="00F120A6">
        <w:rPr>
          <w:rFonts w:ascii="Arial" w:hAnsi="Arial" w:cs="Arial"/>
          <w:i/>
          <w:iCs/>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405E6F4F" w14:textId="77777777" w:rsidR="00AE5E19" w:rsidRPr="00F120A6" w:rsidRDefault="00AE5E19" w:rsidP="00AE5E19">
      <w:pPr>
        <w:ind w:right="452"/>
        <w:jc w:val="both"/>
        <w:rPr>
          <w:rFonts w:ascii="Arial" w:hAnsi="Arial" w:cs="Arial"/>
        </w:rPr>
      </w:pPr>
    </w:p>
    <w:p w14:paraId="01E104BE" w14:textId="77777777" w:rsidR="00AE5E19" w:rsidRPr="00F120A6" w:rsidRDefault="00AE5E19" w:rsidP="00AE5E19">
      <w:pPr>
        <w:ind w:right="452"/>
        <w:jc w:val="both"/>
        <w:rPr>
          <w:rFonts w:ascii="Arial" w:hAnsi="Arial" w:cs="Arial"/>
        </w:rPr>
      </w:pPr>
      <w:r w:rsidRPr="00F120A6">
        <w:rPr>
          <w:rFonts w:ascii="Arial" w:hAnsi="Arial" w:cs="Arial"/>
        </w:rPr>
        <w:t>.............. ST               EP ..............................                GP   ..............................</w:t>
      </w:r>
    </w:p>
    <w:p w14:paraId="307F94BD" w14:textId="77777777" w:rsidR="00AE5E19" w:rsidRPr="00F120A6" w:rsidRDefault="00AE5E19" w:rsidP="00AE5E19">
      <w:pPr>
        <w:pStyle w:val="berschrift1"/>
        <w:tabs>
          <w:tab w:val="left" w:pos="5670"/>
        </w:tabs>
        <w:ind w:right="452"/>
        <w:jc w:val="both"/>
        <w:rPr>
          <w:rFonts w:cs="Arial"/>
        </w:rPr>
      </w:pPr>
      <w:r w:rsidRPr="00F120A6">
        <w:rPr>
          <w:rFonts w:cs="Arial"/>
        </w:rPr>
        <w:t>Aufzahlung (</w:t>
      </w:r>
      <w:proofErr w:type="spellStart"/>
      <w:r w:rsidRPr="00F120A6">
        <w:rPr>
          <w:rFonts w:cs="Arial"/>
        </w:rPr>
        <w:t>Az</w:t>
      </w:r>
      <w:proofErr w:type="spellEnd"/>
      <w:r w:rsidRPr="00F120A6">
        <w:rPr>
          <w:rFonts w:cs="Arial"/>
        </w:rPr>
        <w:t xml:space="preserve">) für Ausführung </w:t>
      </w:r>
      <w:r>
        <w:rPr>
          <w:rFonts w:cs="Arial"/>
        </w:rPr>
        <w:t xml:space="preserve">Beschlag </w:t>
      </w:r>
      <w:r w:rsidRPr="00F120A6">
        <w:rPr>
          <w:rFonts w:cs="Arial"/>
        </w:rPr>
        <w:t>als Fluchttüre EN1125 – Panik E</w:t>
      </w:r>
    </w:p>
    <w:p w14:paraId="2979D47B" w14:textId="77777777" w:rsidR="00AE5E19" w:rsidRPr="00F120A6" w:rsidRDefault="00AE5E19" w:rsidP="00AE5E19">
      <w:pPr>
        <w:ind w:right="452"/>
        <w:jc w:val="both"/>
        <w:rPr>
          <w:rFonts w:ascii="Arial" w:hAnsi="Arial" w:cs="Arial"/>
        </w:rPr>
      </w:pPr>
      <w:r w:rsidRPr="00F120A6">
        <w:rPr>
          <w:rFonts w:ascii="Arial" w:hAnsi="Arial" w:cs="Arial"/>
          <w:b/>
          <w:bCs/>
        </w:rPr>
        <w:t>Für Türen, die von außen nur mit dem Schlüssel geöffnet werden sollen.</w:t>
      </w:r>
    </w:p>
    <w:p w14:paraId="41D9378B" w14:textId="77777777" w:rsidR="00AE5E19" w:rsidRPr="00F120A6" w:rsidRDefault="00AE5E19" w:rsidP="00AE5E19">
      <w:pPr>
        <w:ind w:right="452"/>
        <w:jc w:val="both"/>
        <w:rPr>
          <w:rFonts w:ascii="Arial" w:hAnsi="Arial" w:cs="Arial"/>
        </w:rPr>
      </w:pPr>
      <w:r w:rsidRPr="00F120A6">
        <w:rPr>
          <w:rFonts w:ascii="Arial" w:hAnsi="Arial" w:cs="Arial"/>
        </w:rPr>
        <w:t>Ausführung entsprechend ÖNORM EN1125 (Paniktürverschlüsse mit horizontaler Betäti</w:t>
      </w:r>
      <w:r w:rsidRPr="00F120A6">
        <w:rPr>
          <w:rFonts w:ascii="Arial" w:hAnsi="Arial" w:cs="Arial"/>
        </w:rPr>
        <w:softHyphen/>
        <w:t xml:space="preserve">gungsstange) geprüft als zugelassene Fluchttüre </w:t>
      </w:r>
      <w:r w:rsidRPr="00F120A6">
        <w:rPr>
          <w:rFonts w:ascii="Arial" w:hAnsi="Arial" w:cs="Arial"/>
          <w:b/>
        </w:rPr>
        <w:t>für öffentliche Bereiche</w:t>
      </w:r>
      <w:r>
        <w:rPr>
          <w:rFonts w:ascii="Arial" w:hAnsi="Arial" w:cs="Arial"/>
          <w:b/>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4534A690" w14:textId="77777777" w:rsidR="00AE5E19" w:rsidRPr="00F120A6" w:rsidRDefault="00AE5E19" w:rsidP="00AE5E19">
      <w:pPr>
        <w:ind w:right="452"/>
        <w:jc w:val="both"/>
        <w:rPr>
          <w:rFonts w:ascii="Arial" w:hAnsi="Arial" w:cs="Arial"/>
        </w:rPr>
      </w:pPr>
    </w:p>
    <w:p w14:paraId="0FE6BEB4" w14:textId="77777777" w:rsidR="00AE5E19" w:rsidRPr="00F120A6" w:rsidRDefault="00AE5E19" w:rsidP="00AE5E19">
      <w:pPr>
        <w:ind w:right="452"/>
        <w:jc w:val="both"/>
        <w:rPr>
          <w:rFonts w:ascii="Arial" w:hAnsi="Arial" w:cs="Arial"/>
        </w:rPr>
      </w:pPr>
      <w:r w:rsidRPr="00F120A6">
        <w:rPr>
          <w:rFonts w:ascii="Arial" w:hAnsi="Arial" w:cs="Arial"/>
        </w:rPr>
        <w:t>.............. ST               EP ..............................                GP   ..............................</w:t>
      </w:r>
    </w:p>
    <w:p w14:paraId="222EB172" w14:textId="77777777" w:rsidR="00AE5E19" w:rsidRPr="00F120A6" w:rsidRDefault="00AE5E19" w:rsidP="00AE5E19">
      <w:pPr>
        <w:ind w:right="452"/>
        <w:jc w:val="both"/>
        <w:rPr>
          <w:rFonts w:ascii="Arial" w:hAnsi="Arial" w:cs="Arial"/>
          <w:b/>
        </w:rPr>
      </w:pPr>
    </w:p>
    <w:p w14:paraId="745A22C6" w14:textId="77777777" w:rsidR="00AE5E19" w:rsidRPr="00F120A6" w:rsidRDefault="00AE5E19" w:rsidP="00AE5E19">
      <w:pPr>
        <w:ind w:right="452"/>
        <w:jc w:val="both"/>
        <w:rPr>
          <w:rFonts w:ascii="Arial" w:hAnsi="Arial" w:cs="Arial"/>
          <w:b/>
        </w:rPr>
      </w:pPr>
    </w:p>
    <w:p w14:paraId="40F50742" w14:textId="77777777" w:rsidR="00AE5E19" w:rsidRDefault="00AE5E19" w:rsidP="004907CB">
      <w:pPr>
        <w:pStyle w:val="berschrift1"/>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253" w:hanging="578"/>
        <w:jc w:val="both"/>
        <w:rPr>
          <w:rFonts w:cs="Arial"/>
        </w:rPr>
      </w:pPr>
      <w:r>
        <w:rPr>
          <w:rFonts w:cs="Arial"/>
        </w:rPr>
        <w:lastRenderedPageBreak/>
        <w:t>Zusatzausstattung Türschließer / Servoantriebe</w:t>
      </w:r>
    </w:p>
    <w:p w14:paraId="1324363D" w14:textId="77777777" w:rsidR="00AE5E19" w:rsidRDefault="00AE5E19" w:rsidP="00AE5E19">
      <w:pPr>
        <w:pStyle w:val="berschrift1"/>
        <w:tabs>
          <w:tab w:val="left" w:pos="5670"/>
        </w:tabs>
        <w:ind w:right="452"/>
        <w:jc w:val="both"/>
        <w:rPr>
          <w:rFonts w:cs="Arial"/>
        </w:rPr>
      </w:pPr>
      <w:r>
        <w:rPr>
          <w:rFonts w:cs="Arial"/>
        </w:rPr>
        <w:t>Aufzahlung (</w:t>
      </w:r>
      <w:proofErr w:type="spellStart"/>
      <w:r>
        <w:rPr>
          <w:rFonts w:cs="Arial"/>
        </w:rPr>
        <w:t>Az</w:t>
      </w:r>
      <w:proofErr w:type="spellEnd"/>
      <w:r>
        <w:rPr>
          <w:rFonts w:cs="Arial"/>
        </w:rPr>
        <w:t>) Ausführung Türschließer mit integrierter Feststellung</w:t>
      </w:r>
    </w:p>
    <w:p w14:paraId="6F416BAB" w14:textId="77777777" w:rsidR="00AE5E19" w:rsidRDefault="00AE5E19" w:rsidP="00AE5E19">
      <w:pPr>
        <w:ind w:right="452"/>
        <w:jc w:val="both"/>
        <w:rPr>
          <w:rFonts w:ascii="Arial" w:hAnsi="Arial" w:cs="Arial"/>
        </w:rPr>
      </w:pPr>
      <w:r>
        <w:rPr>
          <w:rFonts w:ascii="Arial" w:hAnsi="Arial" w:cs="Arial"/>
        </w:rPr>
        <w:t xml:space="preserve">Der Türschließer wird mit einem integrierten </w:t>
      </w:r>
      <w:r w:rsidRPr="005D1BCD">
        <w:rPr>
          <w:rFonts w:ascii="Arial" w:hAnsi="Arial" w:cs="Arial"/>
        </w:rPr>
        <w:t>Haltesystem zum Anschluss an eine</w:t>
      </w:r>
      <w:r>
        <w:rPr>
          <w:rFonts w:ascii="Arial" w:hAnsi="Arial" w:cs="Arial"/>
        </w:rPr>
        <w:t xml:space="preserve"> </w:t>
      </w:r>
      <w:r w:rsidRPr="005D1BCD">
        <w:rPr>
          <w:rFonts w:ascii="Arial" w:hAnsi="Arial" w:cs="Arial"/>
        </w:rPr>
        <w:t>Auslösevorrichtung (Drucktaster, Brandmeldeanlage…)</w:t>
      </w:r>
      <w:r>
        <w:rPr>
          <w:rFonts w:ascii="Arial" w:hAnsi="Arial" w:cs="Arial"/>
        </w:rPr>
        <w:t xml:space="preserve"> ausgeführt. Die Auslösevorrichtung ist gerichtet oder veranlasst durch den Auftraggeber,</w:t>
      </w:r>
      <w:r w:rsidRPr="005D1BCD">
        <w:rPr>
          <w:rFonts w:ascii="Arial" w:hAnsi="Arial" w:cs="Arial"/>
        </w:rPr>
        <w:t xml:space="preserve"> gemäß TRVB 148B oder TRVB 123S in Österreich. </w:t>
      </w:r>
      <w:r>
        <w:rPr>
          <w:rFonts w:ascii="Arial" w:hAnsi="Arial" w:cs="Arial"/>
        </w:rPr>
        <w:t xml:space="preserve">Auslösetaster, erforderliche Verkabelung sowie Anschluss werden über dem Auftraggeber veranlasst und sich nicht Gegenstand der Position. </w:t>
      </w:r>
      <w:r w:rsidRPr="005D1BCD">
        <w:rPr>
          <w:rFonts w:ascii="Arial" w:hAnsi="Arial" w:cs="Arial"/>
        </w:rPr>
        <w:t>Alle erforderlichen Änderungen</w:t>
      </w:r>
      <w:r>
        <w:rPr>
          <w:rFonts w:ascii="Arial" w:hAnsi="Arial" w:cs="Arial"/>
        </w:rPr>
        <w:t>.</w:t>
      </w:r>
    </w:p>
    <w:p w14:paraId="3BCC7116" w14:textId="77777777" w:rsidR="00AE5E19" w:rsidRDefault="00AE5E19" w:rsidP="00AE5E19">
      <w:pPr>
        <w:ind w:right="452"/>
        <w:jc w:val="both"/>
        <w:rPr>
          <w:rFonts w:ascii="Arial" w:hAnsi="Arial" w:cs="Arial"/>
        </w:rPr>
      </w:pPr>
    </w:p>
    <w:p w14:paraId="2D1B3D79" w14:textId="77777777" w:rsidR="00AE5E19" w:rsidRDefault="00AE5E19" w:rsidP="00AE5E19">
      <w:pPr>
        <w:ind w:right="452"/>
        <w:jc w:val="both"/>
        <w:rPr>
          <w:rFonts w:ascii="Arial" w:hAnsi="Arial" w:cs="Arial"/>
        </w:rPr>
      </w:pPr>
      <w:r>
        <w:rPr>
          <w:rFonts w:ascii="Arial" w:hAnsi="Arial" w:cs="Arial"/>
        </w:rPr>
        <w:t>.............. ST               EP ..............................                GP   ..............................</w:t>
      </w:r>
    </w:p>
    <w:p w14:paraId="091214B1" w14:textId="77777777" w:rsidR="00AE5E19" w:rsidRPr="002744B1" w:rsidRDefault="00AE5E19" w:rsidP="00AE5E19">
      <w:pPr>
        <w:pStyle w:val="berschrift1"/>
        <w:tabs>
          <w:tab w:val="left" w:pos="5670"/>
        </w:tabs>
        <w:ind w:right="452"/>
        <w:jc w:val="both"/>
        <w:rPr>
          <w:rFonts w:cs="Arial"/>
        </w:rPr>
      </w:pPr>
      <w:r w:rsidRPr="002744B1">
        <w:rPr>
          <w:rFonts w:cs="Arial"/>
        </w:rPr>
        <w:t>Aufzahlung (</w:t>
      </w:r>
      <w:proofErr w:type="spellStart"/>
      <w:r w:rsidRPr="002744B1">
        <w:rPr>
          <w:rFonts w:cs="Arial"/>
        </w:rPr>
        <w:t>Az</w:t>
      </w:r>
      <w:proofErr w:type="spellEnd"/>
      <w:r w:rsidRPr="002744B1">
        <w:rPr>
          <w:rFonts w:cs="Arial"/>
        </w:rPr>
        <w:t>) Ausführung Türschließer mit integriertem Rauchmelder</w:t>
      </w:r>
    </w:p>
    <w:p w14:paraId="15B07397" w14:textId="77777777" w:rsidR="00AE5E19" w:rsidRPr="002744B1" w:rsidRDefault="00AE5E19" w:rsidP="00AE5E19">
      <w:pPr>
        <w:ind w:right="452"/>
        <w:jc w:val="both"/>
        <w:rPr>
          <w:rFonts w:ascii="Arial" w:hAnsi="Arial" w:cs="Arial"/>
        </w:rPr>
      </w:pPr>
      <w:r w:rsidRPr="002744B1">
        <w:rPr>
          <w:rFonts w:ascii="Arial" w:hAnsi="Arial" w:cs="Arial"/>
        </w:rPr>
        <w:t>Der Türschließer wird mit einer integrierten elektrischeren Feststellung (Haltesystem) und integrierte Rauchschalterzentrale mit Alarmschwellennachführung, Verschmutzungsanzeige und Prüftaste ausgeführt. z.B. GEZE-</w:t>
      </w:r>
      <w:proofErr w:type="spellStart"/>
      <w:r w:rsidRPr="002744B1">
        <w:rPr>
          <w:rFonts w:ascii="Arial" w:hAnsi="Arial" w:cs="Arial"/>
        </w:rPr>
        <w:t>Obentürschließer</w:t>
      </w:r>
      <w:proofErr w:type="spellEnd"/>
      <w:r w:rsidRPr="002744B1">
        <w:rPr>
          <w:rFonts w:ascii="Arial" w:hAnsi="Arial" w:cs="Arial"/>
        </w:rPr>
        <w:t xml:space="preserve"> TS 5000 R 230 V AC. Bei Sturzhöhe &gt; 1 m werden 2 zusätzliche Deckenmelder benötigt. Erforderliche Verkabelung sowie Anschluss werden über dem Auftraggeber veranlasst und sich nicht Gegenstand der Position. Alle erforderlichen Änderungen in Füllung, Einlegeteilen zur Erreichung des Schutzzieles sind in diese Aufpreisposition einzurechnen.</w:t>
      </w:r>
    </w:p>
    <w:p w14:paraId="2D4F1E8E" w14:textId="77777777" w:rsidR="00AE5E19" w:rsidRPr="002744B1" w:rsidRDefault="00AE5E19" w:rsidP="00AE5E19">
      <w:pPr>
        <w:ind w:right="452"/>
        <w:jc w:val="both"/>
        <w:rPr>
          <w:rFonts w:ascii="Arial" w:hAnsi="Arial" w:cs="Arial"/>
        </w:rPr>
      </w:pPr>
    </w:p>
    <w:p w14:paraId="4F53F7FD" w14:textId="77777777" w:rsidR="00AE5E19" w:rsidRPr="002744B1" w:rsidRDefault="00AE5E19" w:rsidP="00AE5E19">
      <w:pPr>
        <w:ind w:right="452"/>
        <w:jc w:val="both"/>
        <w:rPr>
          <w:rFonts w:ascii="Arial" w:hAnsi="Arial" w:cs="Arial"/>
        </w:rPr>
      </w:pPr>
      <w:r w:rsidRPr="002744B1">
        <w:rPr>
          <w:rFonts w:ascii="Arial" w:hAnsi="Arial" w:cs="Arial"/>
        </w:rPr>
        <w:t>.............. ST               EP ..............................                GP   ..............................</w:t>
      </w:r>
    </w:p>
    <w:p w14:paraId="635D8CE9" w14:textId="77777777" w:rsidR="00AE5E19" w:rsidRPr="002744B1" w:rsidRDefault="00AE5E19" w:rsidP="00AE5E19">
      <w:pPr>
        <w:pStyle w:val="berschrift1"/>
        <w:tabs>
          <w:tab w:val="left" w:pos="5670"/>
        </w:tabs>
        <w:ind w:right="452"/>
        <w:jc w:val="both"/>
        <w:rPr>
          <w:rFonts w:cs="Arial"/>
        </w:rPr>
      </w:pPr>
      <w:r w:rsidRPr="002744B1">
        <w:rPr>
          <w:rFonts w:cs="Arial"/>
        </w:rPr>
        <w:t>Aufzahlung (</w:t>
      </w:r>
      <w:proofErr w:type="spellStart"/>
      <w:r w:rsidRPr="002744B1">
        <w:rPr>
          <w:rFonts w:cs="Arial"/>
        </w:rPr>
        <w:t>Az</w:t>
      </w:r>
      <w:proofErr w:type="spellEnd"/>
      <w:r w:rsidRPr="002744B1">
        <w:rPr>
          <w:rFonts w:cs="Arial"/>
        </w:rPr>
        <w:t xml:space="preserve">) </w:t>
      </w:r>
      <w:r>
        <w:rPr>
          <w:rFonts w:cs="Arial"/>
        </w:rPr>
        <w:t>Basispaket Rauchmeldezentrale (RMZ)</w:t>
      </w:r>
    </w:p>
    <w:p w14:paraId="16F3A4FB" w14:textId="77777777" w:rsidR="00AE5E19" w:rsidRDefault="00AE5E19" w:rsidP="00AE5E19">
      <w:pPr>
        <w:ind w:right="452"/>
        <w:jc w:val="both"/>
        <w:rPr>
          <w:rFonts w:ascii="Arial" w:hAnsi="Arial" w:cs="Arial"/>
        </w:rPr>
      </w:pPr>
      <w:r>
        <w:rPr>
          <w:rFonts w:ascii="Arial" w:hAnsi="Arial" w:cs="Arial"/>
        </w:rPr>
        <w:t>Basispaket bestehend auch Rauchmeldezentrale RZ-24 inklusive Auslöseeinrichtung mit Netzteil, 2 Stück optische Rauchmelder (z.B. DICTATOR RM4000) inklusive Sockel sowie Montagewinkel und Handtaster „Tür zu“ Aufputz Wippe rot.</w:t>
      </w:r>
    </w:p>
    <w:p w14:paraId="1C0CFEF6" w14:textId="77777777" w:rsidR="00AE5E19" w:rsidRPr="002744B1" w:rsidRDefault="00AE5E19" w:rsidP="00AE5E19">
      <w:pPr>
        <w:ind w:right="452"/>
        <w:jc w:val="both"/>
        <w:rPr>
          <w:rFonts w:ascii="Arial" w:hAnsi="Arial" w:cs="Arial"/>
        </w:rPr>
      </w:pPr>
    </w:p>
    <w:p w14:paraId="399DEBAC" w14:textId="77777777" w:rsidR="00AE5E19" w:rsidRDefault="00AE5E19" w:rsidP="00AE5E19">
      <w:pPr>
        <w:ind w:right="452"/>
        <w:jc w:val="both"/>
        <w:rPr>
          <w:rFonts w:ascii="Arial" w:hAnsi="Arial" w:cs="Arial"/>
        </w:rPr>
      </w:pPr>
      <w:r w:rsidRPr="002744B1">
        <w:rPr>
          <w:rFonts w:ascii="Arial" w:hAnsi="Arial" w:cs="Arial"/>
        </w:rPr>
        <w:t>.............. ST               EP ..............................                GP   ..............................</w:t>
      </w:r>
    </w:p>
    <w:p w14:paraId="7A670A2F" w14:textId="77777777" w:rsidR="00AE5E19" w:rsidRPr="002744B1" w:rsidRDefault="00AE5E19" w:rsidP="00AE5E19">
      <w:pPr>
        <w:pStyle w:val="berschrift1"/>
        <w:tabs>
          <w:tab w:val="left" w:pos="5670"/>
        </w:tabs>
        <w:ind w:right="452"/>
        <w:jc w:val="both"/>
        <w:rPr>
          <w:rFonts w:cs="Arial"/>
        </w:rPr>
      </w:pPr>
      <w:r w:rsidRPr="002744B1">
        <w:rPr>
          <w:rFonts w:cs="Arial"/>
        </w:rPr>
        <w:t>Aufzahlung (</w:t>
      </w:r>
      <w:proofErr w:type="spellStart"/>
      <w:r w:rsidRPr="002744B1">
        <w:rPr>
          <w:rFonts w:cs="Arial"/>
        </w:rPr>
        <w:t>Az</w:t>
      </w:r>
      <w:proofErr w:type="spellEnd"/>
      <w:r w:rsidRPr="002744B1">
        <w:rPr>
          <w:rFonts w:cs="Arial"/>
        </w:rPr>
        <w:t>) zusätzliche Rauchmelder</w:t>
      </w:r>
    </w:p>
    <w:p w14:paraId="5DFEB212" w14:textId="77777777" w:rsidR="00AE5E19" w:rsidRPr="002744B1" w:rsidRDefault="00AE5E19" w:rsidP="00AE5E19">
      <w:pPr>
        <w:ind w:right="452"/>
        <w:jc w:val="both"/>
        <w:rPr>
          <w:rFonts w:ascii="Arial" w:hAnsi="Arial" w:cs="Arial"/>
        </w:rPr>
      </w:pPr>
      <w:r>
        <w:rPr>
          <w:rFonts w:ascii="Arial" w:hAnsi="Arial" w:cs="Arial"/>
        </w:rPr>
        <w:t xml:space="preserve">optische </w:t>
      </w:r>
      <w:r w:rsidRPr="002744B1">
        <w:rPr>
          <w:rFonts w:ascii="Arial" w:hAnsi="Arial" w:cs="Arial"/>
        </w:rPr>
        <w:t>Rauchmelder</w:t>
      </w:r>
      <w:r w:rsidRPr="002744B1">
        <w:rPr>
          <w:rFonts w:ascii="Arial" w:hAnsi="Arial" w:cs="Arial"/>
          <w:bCs/>
        </w:rPr>
        <w:t>,</w:t>
      </w:r>
      <w:r w:rsidRPr="002744B1">
        <w:rPr>
          <w:rFonts w:ascii="Arial" w:hAnsi="Arial" w:cs="Arial"/>
        </w:rPr>
        <w:t xml:space="preserve"> 24 V, mit 2-Draht </w:t>
      </w:r>
      <w:proofErr w:type="spellStart"/>
      <w:r w:rsidRPr="002744B1">
        <w:rPr>
          <w:rFonts w:ascii="Arial" w:hAnsi="Arial" w:cs="Arial"/>
        </w:rPr>
        <w:t>ECwire</w:t>
      </w:r>
      <w:proofErr w:type="spellEnd"/>
      <w:r w:rsidRPr="002744B1">
        <w:rPr>
          <w:rFonts w:ascii="Arial" w:hAnsi="Arial" w:cs="Arial"/>
        </w:rPr>
        <w:t xml:space="preserve"> Technologie, komplett mit Sockel, Farbe Weiß, geprüft nach EN 54-7, integrierte Leitungsüberwachung, DIN EN 14637. z.B. </w:t>
      </w:r>
      <w:r w:rsidRPr="002744B1">
        <w:rPr>
          <w:rFonts w:ascii="Arial" w:hAnsi="Arial" w:cs="Arial"/>
          <w:bCs/>
        </w:rPr>
        <w:t>GEZE</w:t>
      </w:r>
      <w:r w:rsidRPr="002744B1">
        <w:rPr>
          <w:rFonts w:ascii="Arial" w:hAnsi="Arial" w:cs="Arial"/>
        </w:rPr>
        <w:t>-</w:t>
      </w:r>
      <w:proofErr w:type="spellStart"/>
      <w:r w:rsidRPr="002744B1">
        <w:rPr>
          <w:rFonts w:ascii="Arial" w:hAnsi="Arial" w:cs="Arial"/>
        </w:rPr>
        <w:t>ECwire</w:t>
      </w:r>
      <w:proofErr w:type="spellEnd"/>
      <w:r w:rsidRPr="002744B1">
        <w:rPr>
          <w:rFonts w:ascii="Arial" w:hAnsi="Arial" w:cs="Arial"/>
        </w:rPr>
        <w:t xml:space="preserve"> Rauchmelder </w:t>
      </w:r>
      <w:r w:rsidRPr="002744B1">
        <w:rPr>
          <w:rFonts w:ascii="Arial" w:hAnsi="Arial" w:cs="Arial"/>
          <w:bCs/>
        </w:rPr>
        <w:t>GC 162 oder DICTATOR RMZ4000</w:t>
      </w:r>
    </w:p>
    <w:p w14:paraId="0F024644" w14:textId="77777777" w:rsidR="00AE5E19" w:rsidRPr="002744B1" w:rsidRDefault="00AE5E19" w:rsidP="00AE5E19">
      <w:pPr>
        <w:ind w:right="452"/>
        <w:jc w:val="both"/>
        <w:rPr>
          <w:rFonts w:ascii="Arial" w:hAnsi="Arial" w:cs="Arial"/>
        </w:rPr>
      </w:pPr>
    </w:p>
    <w:p w14:paraId="654E5D7E" w14:textId="77777777" w:rsidR="00AE5E19" w:rsidRDefault="00AE5E19" w:rsidP="00AE5E19">
      <w:pPr>
        <w:ind w:right="452"/>
        <w:jc w:val="both"/>
        <w:rPr>
          <w:rFonts w:ascii="Arial" w:hAnsi="Arial" w:cs="Arial"/>
        </w:rPr>
      </w:pPr>
      <w:r w:rsidRPr="002744B1">
        <w:rPr>
          <w:rFonts w:ascii="Arial" w:hAnsi="Arial" w:cs="Arial"/>
        </w:rPr>
        <w:t>.............. ST               EP ..............................                GP   ..............................</w:t>
      </w:r>
    </w:p>
    <w:p w14:paraId="0A658CDC" w14:textId="77777777" w:rsidR="00AE5E19" w:rsidRDefault="00AE5E19" w:rsidP="00AE5E19">
      <w:pPr>
        <w:pStyle w:val="berschrift1"/>
        <w:tabs>
          <w:tab w:val="left" w:pos="5670"/>
        </w:tabs>
        <w:ind w:right="452"/>
        <w:jc w:val="both"/>
        <w:rPr>
          <w:rFonts w:cs="Arial"/>
        </w:rPr>
      </w:pPr>
      <w:r>
        <w:rPr>
          <w:rFonts w:cs="Arial"/>
        </w:rPr>
        <w:t>Aufzahlung (</w:t>
      </w:r>
      <w:proofErr w:type="spellStart"/>
      <w:r>
        <w:rPr>
          <w:rFonts w:cs="Arial"/>
        </w:rPr>
        <w:t>Az</w:t>
      </w:r>
      <w:proofErr w:type="spellEnd"/>
      <w:r>
        <w:rPr>
          <w:rFonts w:cs="Arial"/>
        </w:rPr>
        <w:t>) für unsichtbaren Einbautürschließer anstelle Aufbautürschließer</w:t>
      </w:r>
    </w:p>
    <w:p w14:paraId="74D97E7A" w14:textId="77777777" w:rsidR="00AE5E19" w:rsidRDefault="00AE5E19" w:rsidP="00AE5E19">
      <w:pPr>
        <w:ind w:right="452"/>
        <w:jc w:val="both"/>
        <w:rPr>
          <w:rFonts w:ascii="Arial" w:hAnsi="Arial" w:cs="Arial"/>
        </w:rPr>
      </w:pPr>
      <w:r>
        <w:rPr>
          <w:rFonts w:ascii="Arial" w:hAnsi="Arial" w:cs="Arial"/>
        </w:rPr>
        <w:t>Die integrierte Lösung für repräsentative Türen. Schließer und Gleitschiene sind so kompakt gebaut, dass sie sich verdeckt in Tür und Rahmen einbauen lassen. Zugleich bieten sie den für hochwertige Türschließer typischen Begehkomfort und einen breiten Funktionsumfang. z.B. GEZE Boxer oder Dorma ITS96. Alle erforderlichen Änderungen in Füllung, Einlegeteilen etc. sind in die Aufpreisposition einzurechnen.</w:t>
      </w:r>
    </w:p>
    <w:p w14:paraId="56D6151E" w14:textId="77777777" w:rsidR="00AE5E19" w:rsidRDefault="00AE5E19" w:rsidP="00AE5E19">
      <w:pPr>
        <w:tabs>
          <w:tab w:val="left" w:pos="2410"/>
          <w:tab w:val="left" w:pos="6379"/>
        </w:tabs>
        <w:ind w:right="452"/>
        <w:jc w:val="both"/>
        <w:rPr>
          <w:rFonts w:ascii="Arial" w:hAnsi="Arial" w:cs="Arial"/>
        </w:rPr>
      </w:pPr>
    </w:p>
    <w:p w14:paraId="6DF4F10B" w14:textId="77777777" w:rsidR="00AE5E19" w:rsidRDefault="00AE5E19" w:rsidP="00AE5E19">
      <w:pPr>
        <w:ind w:right="452"/>
        <w:jc w:val="both"/>
        <w:rPr>
          <w:rFonts w:ascii="Arial" w:hAnsi="Arial" w:cs="Arial"/>
        </w:rPr>
      </w:pPr>
      <w:r>
        <w:rPr>
          <w:rFonts w:ascii="Arial" w:hAnsi="Arial" w:cs="Arial"/>
        </w:rPr>
        <w:t>.............. ST               EP ..............................                GP   ..............................</w:t>
      </w:r>
    </w:p>
    <w:p w14:paraId="68D02855" w14:textId="77777777" w:rsidR="00AE5E19" w:rsidRDefault="00AE5E19" w:rsidP="00AE5E19">
      <w:pPr>
        <w:pStyle w:val="berschrift1"/>
        <w:tabs>
          <w:tab w:val="left" w:pos="5670"/>
        </w:tabs>
        <w:ind w:right="452"/>
        <w:jc w:val="both"/>
        <w:rPr>
          <w:rFonts w:cs="Arial"/>
        </w:rPr>
      </w:pPr>
      <w:r>
        <w:rPr>
          <w:rFonts w:cs="Arial"/>
        </w:rPr>
        <w:t>Aufzahlung (</w:t>
      </w:r>
      <w:proofErr w:type="spellStart"/>
      <w:r>
        <w:rPr>
          <w:rFonts w:cs="Arial"/>
        </w:rPr>
        <w:t>Az</w:t>
      </w:r>
      <w:proofErr w:type="spellEnd"/>
      <w:r>
        <w:rPr>
          <w:rFonts w:cs="Arial"/>
        </w:rPr>
        <w:t xml:space="preserve">) für elektrisch betriebenen Türöffner / Türantrieb, unterstützend </w:t>
      </w:r>
    </w:p>
    <w:p w14:paraId="14A8301B" w14:textId="77777777" w:rsidR="00AE5E19" w:rsidRDefault="00AE5E19" w:rsidP="00AE5E19">
      <w:pPr>
        <w:pStyle w:val="Blocksatz"/>
        <w:ind w:left="0" w:right="537"/>
        <w:jc w:val="both"/>
        <w:rPr>
          <w:rFonts w:ascii="Arial" w:hAnsi="Arial" w:cs="Arial"/>
        </w:rPr>
      </w:pPr>
      <w:r>
        <w:rPr>
          <w:rFonts w:ascii="Arial" w:hAnsi="Arial" w:cs="Arial"/>
        </w:rPr>
        <w:t xml:space="preserve">Für einflügelig Türen, zertifiziert nach EN 1154, für bauseitige Anschlagtüren als geräuscharmer elektromechanischer Drehtürantrieb mit </w:t>
      </w:r>
      <w:proofErr w:type="spellStart"/>
      <w:r>
        <w:rPr>
          <w:rFonts w:ascii="Arial" w:hAnsi="Arial" w:cs="Arial"/>
        </w:rPr>
        <w:t>Servofunktion</w:t>
      </w:r>
      <w:proofErr w:type="spellEnd"/>
      <w:r>
        <w:rPr>
          <w:rFonts w:ascii="Arial" w:hAnsi="Arial" w:cs="Arial"/>
        </w:rPr>
        <w:t xml:space="preserve"> für Innen- und Außentüren, in 70 mm Bauhöhe, mit verstellbarer Federkraft, geprüft und zertifiziert nach EN 16005.</w:t>
      </w:r>
    </w:p>
    <w:p w14:paraId="134A2C84" w14:textId="77777777" w:rsidR="00AE5E19" w:rsidRDefault="00AE5E19" w:rsidP="00AE5E19">
      <w:pPr>
        <w:numPr>
          <w:ilvl w:val="12"/>
          <w:numId w:val="0"/>
        </w:numPr>
        <w:ind w:right="537"/>
        <w:jc w:val="both"/>
        <w:rPr>
          <w:rFonts w:ascii="Arial" w:hAnsi="Arial"/>
          <w:lang w:eastAsia="en-GB"/>
        </w:rPr>
      </w:pPr>
      <w:r>
        <w:rPr>
          <w:rFonts w:ascii="Arial" w:hAnsi="Arial" w:cs="Arial"/>
        </w:rPr>
        <w:t xml:space="preserve">Erleichterte manuelle Öffnung durch die „Smart swing“-Funktion im </w:t>
      </w:r>
      <w:proofErr w:type="spellStart"/>
      <w:r>
        <w:rPr>
          <w:rFonts w:ascii="Arial" w:hAnsi="Arial" w:cs="Arial"/>
        </w:rPr>
        <w:t>Servomodus</w:t>
      </w:r>
      <w:proofErr w:type="spellEnd"/>
      <w:r>
        <w:rPr>
          <w:rFonts w:ascii="Arial" w:hAnsi="Arial" w:cs="Arial"/>
        </w:rPr>
        <w:t xml:space="preserve"> im Bereich der barrierefreien Begehung nach ÖN B 1600 von 0°. </w:t>
      </w:r>
      <w:r>
        <w:rPr>
          <w:rFonts w:ascii="Arial" w:hAnsi="Arial"/>
        </w:rPr>
        <w:t xml:space="preserve">Im Preis einzurechnen ist die Lieferung, Montage, Inbetriebnahme und Erstabnahme durch Ziviltechniker. </w:t>
      </w:r>
      <w:r>
        <w:rPr>
          <w:rFonts w:ascii="Arial" w:hAnsi="Arial"/>
          <w:lang w:eastAsia="en-GB"/>
        </w:rPr>
        <w:t xml:space="preserve">Betriebsarten: </w:t>
      </w:r>
      <w:proofErr w:type="spellStart"/>
      <w:r>
        <w:rPr>
          <w:rFonts w:ascii="Arial" w:hAnsi="Arial"/>
          <w:lang w:eastAsia="en-GB"/>
        </w:rPr>
        <w:t>Servo</w:t>
      </w:r>
      <w:proofErr w:type="spellEnd"/>
      <w:r>
        <w:rPr>
          <w:rFonts w:ascii="Arial" w:hAnsi="Arial"/>
          <w:lang w:eastAsia="en-GB"/>
        </w:rPr>
        <w:t xml:space="preserve">, Daueroffen, Nacht, Off, einstellbar über integrierten Programmschalter, sämtliche Einstellungen über Display-Programmschalter möglich. </w:t>
      </w:r>
      <w:r>
        <w:rPr>
          <w:rFonts w:ascii="Arial" w:hAnsi="Arial"/>
          <w:b/>
        </w:rPr>
        <w:t>Fingerschutzrollo mechanisch,</w:t>
      </w:r>
      <w:r>
        <w:rPr>
          <w:rFonts w:ascii="Arial" w:hAnsi="Arial"/>
        </w:rPr>
        <w:t xml:space="preserve"> zur Absicherung der Nebenschließkante am Gangflügel auf Bandgegenseite des motorisierten Türflügels nach ÖN EN 16005 (öffentlicher Bereich und schutzbedürftige Personen). Ansteuerung über Drückerkontakt oder mechanischem Drehschaltkontakt. </w:t>
      </w:r>
      <w:r>
        <w:rPr>
          <w:rFonts w:ascii="Arial" w:hAnsi="Arial"/>
          <w:lang w:eastAsia="en-GB"/>
        </w:rPr>
        <w:t>z.B. GEZE Powerturn F Automatik, oder gleichwertiges</w:t>
      </w:r>
    </w:p>
    <w:p w14:paraId="1F9A79FB" w14:textId="77777777" w:rsidR="00AE5E19" w:rsidRDefault="00AE5E19" w:rsidP="00AE5E19">
      <w:pPr>
        <w:ind w:right="452"/>
        <w:jc w:val="both"/>
        <w:rPr>
          <w:rFonts w:ascii="Arial" w:hAnsi="Arial" w:cs="Arial"/>
        </w:rPr>
      </w:pPr>
      <w:r>
        <w:rPr>
          <w:rFonts w:ascii="Arial" w:hAnsi="Arial" w:cs="Arial"/>
        </w:rPr>
        <w:t>Alle erforderlichen Änderungen in Füllung, Einlegeteilen etc. sind in die Aufpreisposition einzurechnen.</w:t>
      </w:r>
    </w:p>
    <w:p w14:paraId="0446443D" w14:textId="77777777" w:rsidR="00AE5E19" w:rsidRDefault="00AE5E19" w:rsidP="00AE5E19">
      <w:pPr>
        <w:ind w:right="452"/>
        <w:jc w:val="both"/>
        <w:rPr>
          <w:rFonts w:ascii="Arial" w:hAnsi="Arial" w:cs="Arial"/>
        </w:rPr>
      </w:pPr>
    </w:p>
    <w:p w14:paraId="16B49887" w14:textId="77777777" w:rsidR="00AE5E19" w:rsidRDefault="00AE5E19" w:rsidP="00AE5E19">
      <w:pPr>
        <w:ind w:right="452"/>
        <w:jc w:val="both"/>
        <w:rPr>
          <w:rFonts w:ascii="Arial" w:hAnsi="Arial" w:cs="Arial"/>
        </w:rPr>
      </w:pPr>
      <w:r>
        <w:rPr>
          <w:rFonts w:ascii="Arial" w:hAnsi="Arial" w:cs="Arial"/>
        </w:rPr>
        <w:t>.............. ST               EP ..............................                GP   ..............................</w:t>
      </w:r>
    </w:p>
    <w:p w14:paraId="294C27A5" w14:textId="77777777" w:rsidR="00AE5E19" w:rsidRDefault="00AE5E19" w:rsidP="00AE5E19">
      <w:pPr>
        <w:pStyle w:val="berschrift1"/>
        <w:tabs>
          <w:tab w:val="left" w:pos="5670"/>
        </w:tabs>
        <w:ind w:right="452"/>
        <w:jc w:val="both"/>
        <w:rPr>
          <w:rFonts w:cs="Arial"/>
        </w:rPr>
      </w:pPr>
      <w:r>
        <w:rPr>
          <w:rFonts w:cs="Arial"/>
        </w:rPr>
        <w:t>Aufzahlung (</w:t>
      </w:r>
      <w:proofErr w:type="spellStart"/>
      <w:r>
        <w:rPr>
          <w:rFonts w:cs="Arial"/>
        </w:rPr>
        <w:t>Az</w:t>
      </w:r>
      <w:proofErr w:type="spellEnd"/>
      <w:r>
        <w:rPr>
          <w:rFonts w:cs="Arial"/>
        </w:rPr>
        <w:t>) für elektrisch betriebenen Türöffner / Türantrieb, vollautomatisch</w:t>
      </w:r>
    </w:p>
    <w:p w14:paraId="6999AC0C" w14:textId="77777777" w:rsidR="00AE5E19" w:rsidRDefault="00AE5E19" w:rsidP="00AE5E19">
      <w:pPr>
        <w:pStyle w:val="Blocksatz"/>
        <w:ind w:left="0" w:right="0"/>
        <w:jc w:val="both"/>
        <w:rPr>
          <w:rFonts w:ascii="Arial" w:hAnsi="Arial" w:cs="Arial"/>
          <w:color w:val="000000"/>
        </w:rPr>
      </w:pPr>
      <w:r>
        <w:rPr>
          <w:rFonts w:ascii="Arial" w:hAnsi="Arial" w:cs="Arial"/>
        </w:rPr>
        <w:t xml:space="preserve">Für einflügelig Türen, zertifiziert nach EN 1154, für bauseitige Anschlagtüren als geräuscharmer elektromechanischer Drehtürantrieb für Innen- und Außentüren, in 70 mm Bauhöhe, mit verstellbarer Federkraft, geprüft und zertifiziert nach EN 16005. Erleichterte manuelle Öffnung durch die „Smart swing“-Funktion im Bereich der barrierefreien Begehung nach ÖN B 1600 von 0°. </w:t>
      </w:r>
      <w:r>
        <w:rPr>
          <w:rFonts w:ascii="Arial" w:hAnsi="Arial"/>
        </w:rPr>
        <w:t xml:space="preserve">Im Preis einzurechnen ist die Lieferung, Montage, Inbetriebnahme und Erstabnahme durch Ziviltechniker. Betriebsarten: Daueroffen, Automatik, Ladenschluss, Nacht, Off, einstellbar über </w:t>
      </w:r>
      <w:r>
        <w:rPr>
          <w:rFonts w:ascii="Arial" w:hAnsi="Arial"/>
        </w:rPr>
        <w:lastRenderedPageBreak/>
        <w:t xml:space="preserve">integrierten Programmschalter, sämtliche Einstellungen über Display-Programmschalter möglich. </w:t>
      </w:r>
      <w:r>
        <w:rPr>
          <w:rFonts w:ascii="Arial" w:hAnsi="Arial" w:cs="Arial"/>
          <w:b/>
          <w:color w:val="000000"/>
        </w:rPr>
        <w:t>Laser Scanner GC 342</w:t>
      </w:r>
      <w:r>
        <w:rPr>
          <w:rFonts w:ascii="Arial" w:hAnsi="Arial" w:cs="Arial"/>
          <w:color w:val="000000"/>
        </w:rPr>
        <w:t xml:space="preserve"> zur Absicherung des gesamten Schwenkbereiches in Auf-/Zurichtung inklusive Einklemmschutz kleiner Körperteile an der Nebenschließkante (für Band- und Bandgegenseite), sowie erweiterter Erfassungsbereich an der Hauptschließkante konform nach ÖN EN 16005 der automatisierten Türflügel. </w:t>
      </w:r>
      <w:r>
        <w:rPr>
          <w:rFonts w:ascii="Arial" w:hAnsi="Arial"/>
        </w:rPr>
        <w:t>(öffentlicher Bereich und schutzbedürftige Personen).</w:t>
      </w:r>
    </w:p>
    <w:p w14:paraId="476A30A9" w14:textId="77777777" w:rsidR="00AE5E19" w:rsidRDefault="00AE5E19" w:rsidP="00AE5E19">
      <w:pPr>
        <w:overflowPunct w:val="0"/>
        <w:autoSpaceDE w:val="0"/>
        <w:autoSpaceDN w:val="0"/>
        <w:adjustRightInd w:val="0"/>
        <w:textAlignment w:val="baseline"/>
        <w:rPr>
          <w:rFonts w:ascii="Arial" w:hAnsi="Arial" w:cs="Arial"/>
          <w:color w:val="000000"/>
          <w:lang w:eastAsia="en-GB"/>
        </w:rPr>
      </w:pPr>
      <w:r>
        <w:rPr>
          <w:rFonts w:ascii="Arial" w:hAnsi="Arial" w:cs="Arial"/>
          <w:color w:val="000000"/>
          <w:lang w:eastAsia="en-GB"/>
        </w:rPr>
        <w:t>Farbton Laser Scanner: Schwarz</w:t>
      </w:r>
    </w:p>
    <w:p w14:paraId="4FD9973D" w14:textId="77777777" w:rsidR="00AE5E19" w:rsidRDefault="00AE5E19" w:rsidP="00AE5E19">
      <w:pPr>
        <w:overflowPunct w:val="0"/>
        <w:autoSpaceDE w:val="0"/>
        <w:autoSpaceDN w:val="0"/>
        <w:adjustRightInd w:val="0"/>
        <w:jc w:val="both"/>
        <w:textAlignment w:val="baseline"/>
        <w:rPr>
          <w:rFonts w:ascii="Arial" w:hAnsi="Arial" w:cs="Arial"/>
          <w:color w:val="000000"/>
          <w:u w:val="single"/>
          <w:lang w:eastAsia="en-GB"/>
        </w:rPr>
      </w:pPr>
      <w:r>
        <w:rPr>
          <w:rFonts w:ascii="Arial" w:hAnsi="Arial" w:cs="Arial"/>
          <w:color w:val="000000"/>
          <w:lang w:eastAsia="en-GB"/>
        </w:rPr>
        <w:t>Farbton Zubehör für Kabelkanal inkl. Abdeckungen: Schwarz</w:t>
      </w:r>
    </w:p>
    <w:p w14:paraId="698BE2D0" w14:textId="77777777" w:rsidR="00AE5E19" w:rsidRDefault="00AE5E19" w:rsidP="00AE5E19">
      <w:pPr>
        <w:numPr>
          <w:ilvl w:val="12"/>
          <w:numId w:val="0"/>
        </w:numPr>
        <w:overflowPunct w:val="0"/>
        <w:autoSpaceDE w:val="0"/>
        <w:autoSpaceDN w:val="0"/>
        <w:adjustRightInd w:val="0"/>
        <w:ind w:right="395"/>
        <w:jc w:val="both"/>
        <w:textAlignment w:val="baseline"/>
        <w:rPr>
          <w:rFonts w:ascii="Arial" w:hAnsi="Arial"/>
          <w:lang w:eastAsia="en-GB"/>
        </w:rPr>
      </w:pPr>
      <w:r>
        <w:rPr>
          <w:rFonts w:ascii="Arial" w:hAnsi="Arial"/>
          <w:b/>
          <w:lang w:eastAsia="en-GB"/>
        </w:rPr>
        <w:t>Displayprogrammschalter extern</w:t>
      </w:r>
      <w:r>
        <w:rPr>
          <w:rFonts w:ascii="Arial" w:hAnsi="Arial"/>
          <w:lang w:eastAsia="en-GB"/>
        </w:rPr>
        <w:t xml:space="preserve"> - Unterputz für Einstellung der Betriebsart sowie für Inbetriebnahme und Parametrierung des Antriebes, mit Funktionstasten, 2x 7-Segment-Display, alphanumerischer Fehleranzeige, Schutzart IP40. Kombination mit Schlüsselschalter zum Versperren des Programmschalters (Schutz </w:t>
      </w:r>
      <w:proofErr w:type="gramStart"/>
      <w:r>
        <w:rPr>
          <w:rFonts w:ascii="Arial" w:hAnsi="Arial"/>
          <w:lang w:eastAsia="en-GB"/>
        </w:rPr>
        <w:t>gegen unbefugter Betätigung</w:t>
      </w:r>
      <w:proofErr w:type="gramEnd"/>
      <w:r>
        <w:rPr>
          <w:rFonts w:ascii="Arial" w:hAnsi="Arial"/>
          <w:lang w:eastAsia="en-GB"/>
        </w:rPr>
        <w:t>). z.B. GEZE Powerturn F Automatik, oder gleichwertiges</w:t>
      </w:r>
    </w:p>
    <w:p w14:paraId="368935BB" w14:textId="77777777" w:rsidR="00AE5E19" w:rsidRDefault="00AE5E19" w:rsidP="00AE5E19">
      <w:pPr>
        <w:ind w:right="452"/>
        <w:jc w:val="both"/>
        <w:rPr>
          <w:rFonts w:ascii="Arial" w:hAnsi="Arial" w:cs="Arial"/>
        </w:rPr>
      </w:pPr>
      <w:r>
        <w:rPr>
          <w:rFonts w:ascii="Arial" w:hAnsi="Arial" w:cs="Arial"/>
        </w:rPr>
        <w:t>Alle erforderlichen Änderungen in Füllung, Einlegeteilen etc. sind in die Aufpreisposition einzurechnen.</w:t>
      </w:r>
    </w:p>
    <w:p w14:paraId="48DF1D8D" w14:textId="77777777" w:rsidR="00AE5E19" w:rsidRDefault="00AE5E19" w:rsidP="00AE5E19">
      <w:pPr>
        <w:ind w:right="452"/>
        <w:jc w:val="both"/>
        <w:rPr>
          <w:rFonts w:ascii="Arial" w:hAnsi="Arial" w:cs="Arial"/>
        </w:rPr>
      </w:pPr>
    </w:p>
    <w:p w14:paraId="327D832A" w14:textId="77777777" w:rsidR="00AE5E19" w:rsidRDefault="00AE5E19" w:rsidP="00AE5E19">
      <w:pPr>
        <w:ind w:right="452"/>
        <w:jc w:val="both"/>
        <w:rPr>
          <w:rFonts w:ascii="Arial" w:hAnsi="Arial" w:cs="Arial"/>
        </w:rPr>
      </w:pPr>
      <w:r>
        <w:rPr>
          <w:rFonts w:ascii="Arial" w:hAnsi="Arial" w:cs="Arial"/>
        </w:rPr>
        <w:t>.............. ST               EP ..............................                GP   ..............................</w:t>
      </w:r>
    </w:p>
    <w:p w14:paraId="141DAD0A" w14:textId="77777777" w:rsidR="00AE5E19" w:rsidRDefault="00AE5E19" w:rsidP="00AE5E19">
      <w:pPr>
        <w:pStyle w:val="berschrift1"/>
        <w:tabs>
          <w:tab w:val="left" w:pos="5670"/>
        </w:tabs>
        <w:ind w:right="452"/>
        <w:jc w:val="both"/>
        <w:rPr>
          <w:rFonts w:cs="Arial"/>
        </w:rPr>
      </w:pPr>
      <w:r>
        <w:rPr>
          <w:rFonts w:cs="Arial"/>
        </w:rPr>
        <w:t>Aufzahlung (</w:t>
      </w:r>
      <w:proofErr w:type="spellStart"/>
      <w:r>
        <w:rPr>
          <w:rFonts w:cs="Arial"/>
        </w:rPr>
        <w:t>Az</w:t>
      </w:r>
      <w:proofErr w:type="spellEnd"/>
      <w:r>
        <w:rPr>
          <w:rFonts w:cs="Arial"/>
        </w:rPr>
        <w:t>) für einen Riegelschaltkontakt als Rückmeldung für den Antrieb</w:t>
      </w:r>
    </w:p>
    <w:p w14:paraId="518416BF" w14:textId="77777777" w:rsidR="00AE5E19" w:rsidRDefault="00AE5E19" w:rsidP="00AE5E19">
      <w:pPr>
        <w:autoSpaceDE w:val="0"/>
        <w:autoSpaceDN w:val="0"/>
        <w:adjustRightInd w:val="0"/>
        <w:ind w:right="452"/>
        <w:jc w:val="both"/>
        <w:rPr>
          <w:rFonts w:ascii="Arial" w:hAnsi="Arial" w:cs="Arial"/>
        </w:rPr>
      </w:pPr>
      <w:r>
        <w:rPr>
          <w:rFonts w:ascii="Arial" w:hAnsi="Arial" w:cs="Arial"/>
          <w:lang w:val="de-AT" w:eastAsia="de-DE"/>
        </w:rPr>
        <w:t xml:space="preserve">Riegelschaltkontakt, Riegelüberwachung im Schließblech einschließlich erforderlichem Kabel, </w:t>
      </w:r>
      <w:r>
        <w:rPr>
          <w:rFonts w:ascii="Arial" w:hAnsi="Arial" w:cs="Arial"/>
          <w:b/>
          <w:bCs/>
          <w:lang w:val="de-AT" w:eastAsia="de-DE"/>
        </w:rPr>
        <w:t>VDS-Klasse C</w:t>
      </w:r>
      <w:r>
        <w:rPr>
          <w:rFonts w:ascii="Arial" w:hAnsi="Arial" w:cs="Arial"/>
          <w:lang w:val="de-AT" w:eastAsia="de-DE"/>
        </w:rPr>
        <w:t>, Kontaktbelastbarkeit: max. 3 W / VA, Schaltspannung: max. 30 VDC Schutzstrom: max. 300 mA, Kontakt als Wechsler</w:t>
      </w:r>
    </w:p>
    <w:p w14:paraId="53698D7B" w14:textId="77777777" w:rsidR="00AE5E19" w:rsidRDefault="00AE5E19" w:rsidP="00AE5E19">
      <w:pPr>
        <w:ind w:right="452"/>
        <w:jc w:val="both"/>
        <w:rPr>
          <w:rFonts w:ascii="Arial" w:hAnsi="Arial" w:cs="Arial"/>
        </w:rPr>
      </w:pPr>
      <w:r>
        <w:rPr>
          <w:rFonts w:ascii="Arial" w:hAnsi="Arial" w:cs="Arial"/>
        </w:rPr>
        <w:t>Alle erforderlichen Änderungen in Füllung, Einlegeteilen etc. sind in die Aufpreisposition einzurechnen.</w:t>
      </w:r>
    </w:p>
    <w:p w14:paraId="13657756" w14:textId="77777777" w:rsidR="00AE5E19" w:rsidRDefault="00AE5E19" w:rsidP="00AE5E19">
      <w:pPr>
        <w:tabs>
          <w:tab w:val="left" w:pos="2410"/>
          <w:tab w:val="left" w:pos="6379"/>
        </w:tabs>
        <w:ind w:right="452"/>
        <w:jc w:val="both"/>
        <w:rPr>
          <w:rFonts w:ascii="Arial" w:hAnsi="Arial" w:cs="Arial"/>
        </w:rPr>
      </w:pPr>
    </w:p>
    <w:p w14:paraId="369FD4F1" w14:textId="77777777" w:rsidR="00AE5E19" w:rsidRDefault="00AE5E19" w:rsidP="00AE5E19">
      <w:pPr>
        <w:ind w:right="452"/>
        <w:jc w:val="both"/>
        <w:rPr>
          <w:rFonts w:ascii="Arial" w:hAnsi="Arial" w:cs="Arial"/>
        </w:rPr>
      </w:pPr>
    </w:p>
    <w:p w14:paraId="2CB8EBF5" w14:textId="77777777" w:rsidR="00AE5E19" w:rsidRDefault="00AE5E19" w:rsidP="00AE5E19">
      <w:pPr>
        <w:ind w:right="452"/>
        <w:jc w:val="both"/>
        <w:rPr>
          <w:rFonts w:ascii="Arial" w:hAnsi="Arial" w:cs="Arial"/>
        </w:rPr>
      </w:pPr>
      <w:r>
        <w:rPr>
          <w:rFonts w:ascii="Arial" w:hAnsi="Arial" w:cs="Arial"/>
        </w:rPr>
        <w:t>.............. ST               EP ..............................                GP   ..............................</w:t>
      </w:r>
    </w:p>
    <w:p w14:paraId="4D40D7A4" w14:textId="77777777" w:rsidR="00AE5E19" w:rsidRDefault="00AE5E19" w:rsidP="00AE5E19">
      <w:pPr>
        <w:ind w:right="452"/>
        <w:jc w:val="both"/>
        <w:rPr>
          <w:rFonts w:ascii="Arial" w:hAnsi="Arial" w:cs="Arial"/>
        </w:rPr>
      </w:pPr>
    </w:p>
    <w:p w14:paraId="4B9D8CEA" w14:textId="77777777" w:rsidR="00AE5E19" w:rsidRPr="003D1BC7" w:rsidRDefault="00AE5E19" w:rsidP="00AE5E19">
      <w:pPr>
        <w:pStyle w:val="berschrift1"/>
        <w:tabs>
          <w:tab w:val="left" w:pos="5670"/>
        </w:tabs>
        <w:ind w:right="537"/>
        <w:rPr>
          <w:rFonts w:cs="Arial"/>
        </w:rPr>
      </w:pPr>
    </w:p>
    <w:p w14:paraId="7633BAC8" w14:textId="77777777" w:rsidR="00AE5E19" w:rsidRPr="00C54014" w:rsidRDefault="00AE5E19" w:rsidP="00AE5E19"/>
    <w:sectPr w:rsidR="00AE5E19" w:rsidRPr="00C54014" w:rsidSect="00431A07">
      <w:footerReference w:type="default" r:id="rId14"/>
      <w:headerReference w:type="first" r:id="rId15"/>
      <w:pgSz w:w="11906" w:h="16838" w:code="9"/>
      <w:pgMar w:top="851" w:right="397" w:bottom="272" w:left="1191" w:header="851" w:footer="255"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6D51E" w14:textId="77777777" w:rsidR="00807D02" w:rsidRDefault="00807D02" w:rsidP="00D37EB3">
      <w:r>
        <w:separator/>
      </w:r>
    </w:p>
  </w:endnote>
  <w:endnote w:type="continuationSeparator" w:id="0">
    <w:p w14:paraId="6FD0F2AD" w14:textId="77777777" w:rsidR="00807D02" w:rsidRDefault="00807D02" w:rsidP="00D37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Condensed">
    <w:panose1 w:val="02000606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UniviaProLight-Italic">
    <w:altName w:val="Calibri"/>
    <w:panose1 w:val="00000000000000000000"/>
    <w:charset w:val="00"/>
    <w:family w:val="swiss"/>
    <w:notTrueType/>
    <w:pitch w:val="default"/>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D180" w14:textId="77777777" w:rsidR="00431A07" w:rsidRPr="00431A07" w:rsidRDefault="00431A07" w:rsidP="00431A07">
    <w:pPr>
      <w:rPr>
        <w:rFonts w:ascii="Arial" w:hAnsi="Arial" w:cs="Arial"/>
        <w:sz w:val="12"/>
        <w:szCs w:val="12"/>
      </w:rPr>
    </w:pPr>
    <w:r w:rsidRPr="00BF4C74">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F033D" w14:textId="77777777" w:rsidR="00807D02" w:rsidRDefault="00807D02" w:rsidP="00D37EB3">
      <w:r>
        <w:separator/>
      </w:r>
    </w:p>
  </w:footnote>
  <w:footnote w:type="continuationSeparator" w:id="0">
    <w:p w14:paraId="4997A55E" w14:textId="77777777" w:rsidR="00807D02" w:rsidRDefault="00807D02" w:rsidP="00D37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6708" w14:textId="77777777" w:rsidR="00431A07" w:rsidRDefault="00431A07" w:rsidP="00431A07">
    <w:pPr>
      <w:pStyle w:val="Kopfzeile"/>
      <w:jc w:val="right"/>
    </w:pPr>
    <w:r>
      <w:rPr>
        <w:noProof/>
        <w:lang w:val="de-AT"/>
      </w:rPr>
      <w:drawing>
        <wp:inline distT="0" distB="0" distL="0" distR="0" wp14:anchorId="612263E8" wp14:editId="7F5FB6D6">
          <wp:extent cx="2200852" cy="343560"/>
          <wp:effectExtent l="0" t="0" r="9525"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571B"/>
    <w:multiLevelType w:val="multilevel"/>
    <w:tmpl w:val="D4A0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5618C"/>
    <w:multiLevelType w:val="multilevel"/>
    <w:tmpl w:val="0DAAA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07940"/>
    <w:multiLevelType w:val="multilevel"/>
    <w:tmpl w:val="B692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94318"/>
    <w:multiLevelType w:val="multilevel"/>
    <w:tmpl w:val="610E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34EC5"/>
    <w:multiLevelType w:val="hybridMultilevel"/>
    <w:tmpl w:val="4962BD94"/>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76240CB"/>
    <w:multiLevelType w:val="multilevel"/>
    <w:tmpl w:val="BE7C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A30DFD"/>
    <w:multiLevelType w:val="multilevel"/>
    <w:tmpl w:val="C260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2A560D"/>
    <w:multiLevelType w:val="hybridMultilevel"/>
    <w:tmpl w:val="3740FF86"/>
    <w:lvl w:ilvl="0" w:tplc="158E460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85C501C"/>
    <w:multiLevelType w:val="hybridMultilevel"/>
    <w:tmpl w:val="F93E4B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3E43656"/>
    <w:multiLevelType w:val="multilevel"/>
    <w:tmpl w:val="A448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E11E38"/>
    <w:multiLevelType w:val="hybridMultilevel"/>
    <w:tmpl w:val="FA0EA2E6"/>
    <w:lvl w:ilvl="0" w:tplc="3E048BA0">
      <w:start w:val="1"/>
      <w:numFmt w:val="upp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2" w15:restartNumberingAfterBreak="0">
    <w:nsid w:val="553E783D"/>
    <w:multiLevelType w:val="multilevel"/>
    <w:tmpl w:val="431A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3D74BC"/>
    <w:multiLevelType w:val="hybridMultilevel"/>
    <w:tmpl w:val="56043C0A"/>
    <w:lvl w:ilvl="0" w:tplc="DB9803A0">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4"/>
  </w:num>
  <w:num w:numId="2">
    <w:abstractNumId w:val="7"/>
  </w:num>
  <w:num w:numId="3">
    <w:abstractNumId w:val="9"/>
  </w:num>
  <w:num w:numId="4">
    <w:abstractNumId w:val="13"/>
  </w:num>
  <w:num w:numId="5">
    <w:abstractNumId w:val="11"/>
  </w:num>
  <w:num w:numId="6">
    <w:abstractNumId w:val="1"/>
  </w:num>
  <w:num w:numId="7">
    <w:abstractNumId w:val="3"/>
  </w:num>
  <w:num w:numId="8">
    <w:abstractNumId w:val="12"/>
  </w:num>
  <w:num w:numId="9">
    <w:abstractNumId w:val="6"/>
  </w:num>
  <w:num w:numId="10">
    <w:abstractNumId w:val="0"/>
  </w:num>
  <w:num w:numId="11">
    <w:abstractNumId w:val="2"/>
  </w:num>
  <w:num w:numId="12">
    <w:abstractNumId w:val="5"/>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2F5"/>
    <w:rsid w:val="00012066"/>
    <w:rsid w:val="00043720"/>
    <w:rsid w:val="000455AE"/>
    <w:rsid w:val="000466BC"/>
    <w:rsid w:val="00046FA7"/>
    <w:rsid w:val="000501C1"/>
    <w:rsid w:val="0005092A"/>
    <w:rsid w:val="00052764"/>
    <w:rsid w:val="000538C8"/>
    <w:rsid w:val="000740ED"/>
    <w:rsid w:val="00077166"/>
    <w:rsid w:val="000775C3"/>
    <w:rsid w:val="000877E9"/>
    <w:rsid w:val="000C0C6A"/>
    <w:rsid w:val="000E5080"/>
    <w:rsid w:val="000F165F"/>
    <w:rsid w:val="000F6BBB"/>
    <w:rsid w:val="00106C1B"/>
    <w:rsid w:val="00135098"/>
    <w:rsid w:val="00150A90"/>
    <w:rsid w:val="001523D0"/>
    <w:rsid w:val="00154ACF"/>
    <w:rsid w:val="00163D56"/>
    <w:rsid w:val="00166AAE"/>
    <w:rsid w:val="00170D04"/>
    <w:rsid w:val="001758B0"/>
    <w:rsid w:val="00180420"/>
    <w:rsid w:val="00182ADD"/>
    <w:rsid w:val="001A3D2E"/>
    <w:rsid w:val="001B0465"/>
    <w:rsid w:val="001B06F3"/>
    <w:rsid w:val="001C0F46"/>
    <w:rsid w:val="001C2C98"/>
    <w:rsid w:val="001C31F6"/>
    <w:rsid w:val="001E4E53"/>
    <w:rsid w:val="00200E8E"/>
    <w:rsid w:val="002022F5"/>
    <w:rsid w:val="00205DFA"/>
    <w:rsid w:val="002736DD"/>
    <w:rsid w:val="00280D75"/>
    <w:rsid w:val="00282DC7"/>
    <w:rsid w:val="00296C88"/>
    <w:rsid w:val="002A0BAC"/>
    <w:rsid w:val="002A3D70"/>
    <w:rsid w:val="002A5F22"/>
    <w:rsid w:val="002E2027"/>
    <w:rsid w:val="002F6EDA"/>
    <w:rsid w:val="003100E3"/>
    <w:rsid w:val="003132C6"/>
    <w:rsid w:val="00322A4D"/>
    <w:rsid w:val="00331135"/>
    <w:rsid w:val="00341279"/>
    <w:rsid w:val="00347C48"/>
    <w:rsid w:val="003517AD"/>
    <w:rsid w:val="0038446D"/>
    <w:rsid w:val="00394262"/>
    <w:rsid w:val="003C1B35"/>
    <w:rsid w:val="003C23E0"/>
    <w:rsid w:val="003D3E68"/>
    <w:rsid w:val="003D52DF"/>
    <w:rsid w:val="003E3F8C"/>
    <w:rsid w:val="003E5CC1"/>
    <w:rsid w:val="004025C7"/>
    <w:rsid w:val="00405880"/>
    <w:rsid w:val="00414BC1"/>
    <w:rsid w:val="00423DF6"/>
    <w:rsid w:val="0043151B"/>
    <w:rsid w:val="00431A07"/>
    <w:rsid w:val="00432F1E"/>
    <w:rsid w:val="00437BA2"/>
    <w:rsid w:val="00450BE4"/>
    <w:rsid w:val="00452E1D"/>
    <w:rsid w:val="00472EC2"/>
    <w:rsid w:val="00472FBC"/>
    <w:rsid w:val="004773BA"/>
    <w:rsid w:val="004779DC"/>
    <w:rsid w:val="0048002E"/>
    <w:rsid w:val="004907CB"/>
    <w:rsid w:val="0049743A"/>
    <w:rsid w:val="004A362F"/>
    <w:rsid w:val="004A4FFC"/>
    <w:rsid w:val="004A79E3"/>
    <w:rsid w:val="004B4D00"/>
    <w:rsid w:val="004B53B2"/>
    <w:rsid w:val="004C0B16"/>
    <w:rsid w:val="004C0E2A"/>
    <w:rsid w:val="004C1CC9"/>
    <w:rsid w:val="004D4F67"/>
    <w:rsid w:val="004D5E63"/>
    <w:rsid w:val="004F5333"/>
    <w:rsid w:val="00511649"/>
    <w:rsid w:val="00543C68"/>
    <w:rsid w:val="00544CC9"/>
    <w:rsid w:val="00551F03"/>
    <w:rsid w:val="0056455A"/>
    <w:rsid w:val="00581A09"/>
    <w:rsid w:val="005931CB"/>
    <w:rsid w:val="005A0DB1"/>
    <w:rsid w:val="005A5ED5"/>
    <w:rsid w:val="005B3C6D"/>
    <w:rsid w:val="005C0199"/>
    <w:rsid w:val="005C2277"/>
    <w:rsid w:val="005E0DA2"/>
    <w:rsid w:val="005F27F5"/>
    <w:rsid w:val="005F2EFB"/>
    <w:rsid w:val="00617419"/>
    <w:rsid w:val="00646C54"/>
    <w:rsid w:val="00646EE7"/>
    <w:rsid w:val="00683917"/>
    <w:rsid w:val="006A4750"/>
    <w:rsid w:val="006B212F"/>
    <w:rsid w:val="006B3E2F"/>
    <w:rsid w:val="006B4646"/>
    <w:rsid w:val="006D735D"/>
    <w:rsid w:val="006E38DB"/>
    <w:rsid w:val="00701D27"/>
    <w:rsid w:val="00714F28"/>
    <w:rsid w:val="00724D77"/>
    <w:rsid w:val="00726DB0"/>
    <w:rsid w:val="007273EE"/>
    <w:rsid w:val="007335DA"/>
    <w:rsid w:val="00745B66"/>
    <w:rsid w:val="0076532F"/>
    <w:rsid w:val="007700BA"/>
    <w:rsid w:val="00784D89"/>
    <w:rsid w:val="00785173"/>
    <w:rsid w:val="0079624F"/>
    <w:rsid w:val="007A0EA8"/>
    <w:rsid w:val="007A254F"/>
    <w:rsid w:val="007B2609"/>
    <w:rsid w:val="007D2E51"/>
    <w:rsid w:val="007F58B6"/>
    <w:rsid w:val="00807C0E"/>
    <w:rsid w:val="00807D02"/>
    <w:rsid w:val="008172F1"/>
    <w:rsid w:val="00823B77"/>
    <w:rsid w:val="00830531"/>
    <w:rsid w:val="008310B0"/>
    <w:rsid w:val="00845F33"/>
    <w:rsid w:val="00850B12"/>
    <w:rsid w:val="00860D42"/>
    <w:rsid w:val="00894E46"/>
    <w:rsid w:val="008A151D"/>
    <w:rsid w:val="008A5743"/>
    <w:rsid w:val="008A7CCE"/>
    <w:rsid w:val="008B3540"/>
    <w:rsid w:val="008C613E"/>
    <w:rsid w:val="008D638D"/>
    <w:rsid w:val="008E4E71"/>
    <w:rsid w:val="008E6298"/>
    <w:rsid w:val="008F3480"/>
    <w:rsid w:val="008F3B6F"/>
    <w:rsid w:val="00931F31"/>
    <w:rsid w:val="009344DE"/>
    <w:rsid w:val="0094240F"/>
    <w:rsid w:val="00945E5A"/>
    <w:rsid w:val="0094610C"/>
    <w:rsid w:val="00947ADC"/>
    <w:rsid w:val="0095164B"/>
    <w:rsid w:val="009762A9"/>
    <w:rsid w:val="00980940"/>
    <w:rsid w:val="00983472"/>
    <w:rsid w:val="00986DA9"/>
    <w:rsid w:val="009A2E28"/>
    <w:rsid w:val="009A723C"/>
    <w:rsid w:val="009C4072"/>
    <w:rsid w:val="009C46D6"/>
    <w:rsid w:val="009D27C8"/>
    <w:rsid w:val="009E17CE"/>
    <w:rsid w:val="009F283C"/>
    <w:rsid w:val="009F529E"/>
    <w:rsid w:val="00A43826"/>
    <w:rsid w:val="00A531BC"/>
    <w:rsid w:val="00A560A4"/>
    <w:rsid w:val="00A72CA9"/>
    <w:rsid w:val="00A771B5"/>
    <w:rsid w:val="00A85068"/>
    <w:rsid w:val="00A90A86"/>
    <w:rsid w:val="00AA6229"/>
    <w:rsid w:val="00AB1AEF"/>
    <w:rsid w:val="00AB5B5D"/>
    <w:rsid w:val="00AC2552"/>
    <w:rsid w:val="00AC4CC0"/>
    <w:rsid w:val="00AE26E0"/>
    <w:rsid w:val="00AE5E19"/>
    <w:rsid w:val="00AE65E1"/>
    <w:rsid w:val="00AF13FD"/>
    <w:rsid w:val="00B00105"/>
    <w:rsid w:val="00B0386C"/>
    <w:rsid w:val="00B33AEC"/>
    <w:rsid w:val="00B36C5A"/>
    <w:rsid w:val="00B43673"/>
    <w:rsid w:val="00B835CC"/>
    <w:rsid w:val="00B8364A"/>
    <w:rsid w:val="00B83AD8"/>
    <w:rsid w:val="00B852FC"/>
    <w:rsid w:val="00B904FD"/>
    <w:rsid w:val="00BA3665"/>
    <w:rsid w:val="00BE0E32"/>
    <w:rsid w:val="00BE3223"/>
    <w:rsid w:val="00C0370A"/>
    <w:rsid w:val="00C1086B"/>
    <w:rsid w:val="00C108AB"/>
    <w:rsid w:val="00C1277E"/>
    <w:rsid w:val="00C5664E"/>
    <w:rsid w:val="00C76308"/>
    <w:rsid w:val="00C764DD"/>
    <w:rsid w:val="00C83E05"/>
    <w:rsid w:val="00C84B8E"/>
    <w:rsid w:val="00C939EB"/>
    <w:rsid w:val="00CB36C2"/>
    <w:rsid w:val="00CC4423"/>
    <w:rsid w:val="00CF73C4"/>
    <w:rsid w:val="00D02956"/>
    <w:rsid w:val="00D32CAD"/>
    <w:rsid w:val="00D366C2"/>
    <w:rsid w:val="00D37EB3"/>
    <w:rsid w:val="00D51646"/>
    <w:rsid w:val="00D817FD"/>
    <w:rsid w:val="00D97578"/>
    <w:rsid w:val="00D97C12"/>
    <w:rsid w:val="00DA4937"/>
    <w:rsid w:val="00DD08AB"/>
    <w:rsid w:val="00DD5158"/>
    <w:rsid w:val="00E0012C"/>
    <w:rsid w:val="00E24069"/>
    <w:rsid w:val="00E3077C"/>
    <w:rsid w:val="00E44179"/>
    <w:rsid w:val="00E61AAF"/>
    <w:rsid w:val="00E62077"/>
    <w:rsid w:val="00E64BC8"/>
    <w:rsid w:val="00E65BF2"/>
    <w:rsid w:val="00E72B67"/>
    <w:rsid w:val="00E7469D"/>
    <w:rsid w:val="00E9263F"/>
    <w:rsid w:val="00EA2DFA"/>
    <w:rsid w:val="00EC4C61"/>
    <w:rsid w:val="00EE124D"/>
    <w:rsid w:val="00EE53E0"/>
    <w:rsid w:val="00EF543A"/>
    <w:rsid w:val="00EF666B"/>
    <w:rsid w:val="00F006AC"/>
    <w:rsid w:val="00F02445"/>
    <w:rsid w:val="00F034CE"/>
    <w:rsid w:val="00F074FC"/>
    <w:rsid w:val="00F0762C"/>
    <w:rsid w:val="00F31A0E"/>
    <w:rsid w:val="00F349D1"/>
    <w:rsid w:val="00F34E25"/>
    <w:rsid w:val="00F433B9"/>
    <w:rsid w:val="00F76A81"/>
    <w:rsid w:val="00F77F26"/>
    <w:rsid w:val="00FB4376"/>
    <w:rsid w:val="00FB49D5"/>
    <w:rsid w:val="00FC7D1C"/>
    <w:rsid w:val="00FD2958"/>
    <w:rsid w:val="00FD2E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28A4A"/>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3E5CC1"/>
    <w:rPr>
      <w:rFonts w:ascii="Arial" w:hAnsi="Arial"/>
      <w:b/>
      <w:lang w:eastAsia="de-AT"/>
    </w:rPr>
  </w:style>
  <w:style w:type="paragraph" w:styleId="Kopfzeile">
    <w:name w:val="header"/>
    <w:basedOn w:val="Standard"/>
    <w:link w:val="KopfzeileZchn"/>
    <w:unhideWhenUsed/>
    <w:rsid w:val="00D37EB3"/>
    <w:pPr>
      <w:tabs>
        <w:tab w:val="center" w:pos="4536"/>
        <w:tab w:val="right" w:pos="9072"/>
      </w:tabs>
    </w:pPr>
  </w:style>
  <w:style w:type="character" w:customStyle="1" w:styleId="KopfzeileZchn">
    <w:name w:val="Kopfzeile Zchn"/>
    <w:basedOn w:val="Absatz-Standardschriftart"/>
    <w:link w:val="Kopfzeile"/>
    <w:rsid w:val="00D37EB3"/>
    <w:rPr>
      <w:lang w:eastAsia="de-AT"/>
    </w:rPr>
  </w:style>
  <w:style w:type="paragraph" w:styleId="Fuzeile">
    <w:name w:val="footer"/>
    <w:basedOn w:val="Standard"/>
    <w:link w:val="FuzeileZchn"/>
    <w:unhideWhenUsed/>
    <w:rsid w:val="00D37EB3"/>
    <w:pPr>
      <w:tabs>
        <w:tab w:val="center" w:pos="4536"/>
        <w:tab w:val="right" w:pos="9072"/>
      </w:tabs>
    </w:pPr>
  </w:style>
  <w:style w:type="character" w:customStyle="1" w:styleId="FuzeileZchn">
    <w:name w:val="Fußzeile Zchn"/>
    <w:basedOn w:val="Absatz-Standardschriftart"/>
    <w:link w:val="Fuzeile"/>
    <w:rsid w:val="00D37EB3"/>
    <w:rPr>
      <w:lang w:eastAsia="de-AT"/>
    </w:rPr>
  </w:style>
  <w:style w:type="paragraph" w:customStyle="1" w:styleId="Blocksatz">
    <w:name w:val="Blocksatz"/>
    <w:basedOn w:val="Standard"/>
    <w:rsid w:val="000466BC"/>
    <w:pPr>
      <w:overflowPunct w:val="0"/>
      <w:autoSpaceDE w:val="0"/>
      <w:autoSpaceDN w:val="0"/>
      <w:adjustRightInd w:val="0"/>
      <w:ind w:left="425" w:right="2268"/>
    </w:pPr>
    <w:rPr>
      <w:rFonts w:ascii="Univers" w:hAnsi="Univer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281112187">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346759740">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572666007">
      <w:bodyDiv w:val="1"/>
      <w:marLeft w:val="0"/>
      <w:marRight w:val="0"/>
      <w:marTop w:val="0"/>
      <w:marBottom w:val="0"/>
      <w:divBdr>
        <w:top w:val="none" w:sz="0" w:space="0" w:color="auto"/>
        <w:left w:val="none" w:sz="0" w:space="0" w:color="auto"/>
        <w:bottom w:val="none" w:sz="0" w:space="0" w:color="auto"/>
        <w:right w:val="none" w:sz="0" w:space="0" w:color="auto"/>
      </w:divBdr>
    </w:div>
    <w:div w:id="599293860">
      <w:bodyDiv w:val="1"/>
      <w:marLeft w:val="0"/>
      <w:marRight w:val="0"/>
      <w:marTop w:val="0"/>
      <w:marBottom w:val="0"/>
      <w:divBdr>
        <w:top w:val="none" w:sz="0" w:space="0" w:color="auto"/>
        <w:left w:val="none" w:sz="0" w:space="0" w:color="auto"/>
        <w:bottom w:val="none" w:sz="0" w:space="0" w:color="auto"/>
        <w:right w:val="none" w:sz="0" w:space="0" w:color="auto"/>
      </w:divBdr>
    </w:div>
    <w:div w:id="710150504">
      <w:bodyDiv w:val="1"/>
      <w:marLeft w:val="0"/>
      <w:marRight w:val="0"/>
      <w:marTop w:val="0"/>
      <w:marBottom w:val="0"/>
      <w:divBdr>
        <w:top w:val="none" w:sz="0" w:space="0" w:color="auto"/>
        <w:left w:val="none" w:sz="0" w:space="0" w:color="auto"/>
        <w:bottom w:val="none" w:sz="0" w:space="0" w:color="auto"/>
        <w:right w:val="none" w:sz="0" w:space="0" w:color="auto"/>
      </w:divBdr>
    </w:div>
    <w:div w:id="728264232">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6326007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121261446">
      <w:bodyDiv w:val="1"/>
      <w:marLeft w:val="0"/>
      <w:marRight w:val="0"/>
      <w:marTop w:val="0"/>
      <w:marBottom w:val="0"/>
      <w:divBdr>
        <w:top w:val="none" w:sz="0" w:space="0" w:color="auto"/>
        <w:left w:val="none" w:sz="0" w:space="0" w:color="auto"/>
        <w:bottom w:val="none" w:sz="0" w:space="0" w:color="auto"/>
        <w:right w:val="none" w:sz="0" w:space="0" w:color="auto"/>
      </w:divBdr>
    </w:div>
    <w:div w:id="1128937979">
      <w:bodyDiv w:val="1"/>
      <w:marLeft w:val="0"/>
      <w:marRight w:val="0"/>
      <w:marTop w:val="0"/>
      <w:marBottom w:val="0"/>
      <w:divBdr>
        <w:top w:val="none" w:sz="0" w:space="0" w:color="auto"/>
        <w:left w:val="none" w:sz="0" w:space="0" w:color="auto"/>
        <w:bottom w:val="none" w:sz="0" w:space="0" w:color="auto"/>
        <w:right w:val="none" w:sz="0" w:space="0" w:color="auto"/>
      </w:divBdr>
    </w:div>
    <w:div w:id="1308513385">
      <w:bodyDiv w:val="1"/>
      <w:marLeft w:val="0"/>
      <w:marRight w:val="0"/>
      <w:marTop w:val="0"/>
      <w:marBottom w:val="0"/>
      <w:divBdr>
        <w:top w:val="none" w:sz="0" w:space="0" w:color="auto"/>
        <w:left w:val="none" w:sz="0" w:space="0" w:color="auto"/>
        <w:bottom w:val="none" w:sz="0" w:space="0" w:color="auto"/>
        <w:right w:val="none" w:sz="0" w:space="0" w:color="auto"/>
      </w:divBdr>
    </w:div>
    <w:div w:id="1315111856">
      <w:bodyDiv w:val="1"/>
      <w:marLeft w:val="0"/>
      <w:marRight w:val="0"/>
      <w:marTop w:val="0"/>
      <w:marBottom w:val="0"/>
      <w:divBdr>
        <w:top w:val="none" w:sz="0" w:space="0" w:color="auto"/>
        <w:left w:val="none" w:sz="0" w:space="0" w:color="auto"/>
        <w:bottom w:val="none" w:sz="0" w:space="0" w:color="auto"/>
        <w:right w:val="none" w:sz="0" w:space="0" w:color="auto"/>
      </w:divBdr>
    </w:div>
    <w:div w:id="1440416164">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 w:id="1920014581">
      <w:bodyDiv w:val="1"/>
      <w:marLeft w:val="0"/>
      <w:marRight w:val="0"/>
      <w:marTop w:val="0"/>
      <w:marBottom w:val="0"/>
      <w:divBdr>
        <w:top w:val="none" w:sz="0" w:space="0" w:color="auto"/>
        <w:left w:val="none" w:sz="0" w:space="0" w:color="auto"/>
        <w:bottom w:val="none" w:sz="0" w:space="0" w:color="auto"/>
        <w:right w:val="none" w:sz="0" w:space="0" w:color="auto"/>
      </w:divBdr>
    </w:div>
    <w:div w:id="1970086172">
      <w:bodyDiv w:val="1"/>
      <w:marLeft w:val="0"/>
      <w:marRight w:val="0"/>
      <w:marTop w:val="0"/>
      <w:marBottom w:val="0"/>
      <w:divBdr>
        <w:top w:val="none" w:sz="0" w:space="0" w:color="auto"/>
        <w:left w:val="none" w:sz="0" w:space="0" w:color="auto"/>
        <w:bottom w:val="none" w:sz="0" w:space="0" w:color="auto"/>
        <w:right w:val="none" w:sz="0" w:space="0" w:color="auto"/>
      </w:divBdr>
    </w:div>
    <w:div w:id="2009628083">
      <w:bodyDiv w:val="1"/>
      <w:marLeft w:val="0"/>
      <w:marRight w:val="0"/>
      <w:marTop w:val="0"/>
      <w:marBottom w:val="0"/>
      <w:divBdr>
        <w:top w:val="none" w:sz="0" w:space="0" w:color="auto"/>
        <w:left w:val="none" w:sz="0" w:space="0" w:color="auto"/>
        <w:bottom w:val="none" w:sz="0" w:space="0" w:color="auto"/>
        <w:right w:val="none" w:sz="0" w:space="0" w:color="auto"/>
      </w:divBdr>
    </w:div>
    <w:div w:id="204243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08B81-1CF5-486F-996A-5D2F7C9D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2707</Words>
  <Characters>17061</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19729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19</cp:revision>
  <cp:lastPrinted>2009-05-26T08:08:00Z</cp:lastPrinted>
  <dcterms:created xsi:type="dcterms:W3CDTF">2020-11-25T13:30:00Z</dcterms:created>
  <dcterms:modified xsi:type="dcterms:W3CDTF">2022-03-16T07:50:00Z</dcterms:modified>
</cp:coreProperties>
</file>