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36039B"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simplePos x="0" y="0"/>
            <wp:positionH relativeFrom="column">
              <wp:posOffset>4580255</wp:posOffset>
            </wp:positionH>
            <wp:positionV relativeFrom="paragraph">
              <wp:posOffset>2612390</wp:posOffset>
            </wp:positionV>
            <wp:extent cx="1831340" cy="125984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3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C83A12">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D8397F">
        <w:rPr>
          <w:rFonts w:cs="Arial"/>
          <w:b/>
          <w:color w:val="auto"/>
          <w:w w:val="100"/>
          <w:sz w:val="28"/>
          <w:szCs w:val="28"/>
          <w:lang w:eastAsia="de-AT"/>
        </w:rPr>
        <w:t xml:space="preserve"> </w:t>
      </w:r>
      <w:r w:rsidR="00866173">
        <w:rPr>
          <w:rFonts w:cs="Arial"/>
          <w:b/>
          <w:color w:val="auto"/>
          <w:w w:val="100"/>
          <w:sz w:val="28"/>
          <w:szCs w:val="28"/>
          <w:vertAlign w:val="superscript"/>
          <w:lang w:eastAsia="de-AT"/>
        </w:rPr>
        <w:t>Edelstahl</w:t>
      </w:r>
      <w:r w:rsidR="00866173" w:rsidRPr="00D8397F">
        <w:rPr>
          <w:rFonts w:cs="Arial"/>
          <w:b/>
          <w:color w:val="auto"/>
          <w:w w:val="100"/>
          <w:sz w:val="28"/>
          <w:szCs w:val="28"/>
          <w:lang w:eastAsia="de-AT"/>
        </w:rPr>
        <w:t xml:space="preserve"> </w:t>
      </w:r>
      <w:r w:rsidR="00F02445" w:rsidRPr="00D8397F">
        <w:rPr>
          <w:rFonts w:cs="Arial"/>
          <w:b/>
          <w:color w:val="auto"/>
          <w:w w:val="100"/>
          <w:sz w:val="28"/>
          <w:szCs w:val="28"/>
          <w:lang w:eastAsia="de-AT"/>
        </w:rPr>
        <w:t>E</w:t>
      </w:r>
      <w:r w:rsidR="00F621FC">
        <w:rPr>
          <w:rFonts w:cs="Arial"/>
          <w:b/>
          <w:color w:val="auto"/>
          <w:w w:val="100"/>
          <w:sz w:val="28"/>
          <w:szCs w:val="28"/>
          <w:lang w:eastAsia="de-AT"/>
        </w:rPr>
        <w:t>I</w:t>
      </w:r>
      <w:r w:rsidR="00F621FC" w:rsidRPr="00F621FC">
        <w:rPr>
          <w:rFonts w:cs="Arial"/>
          <w:b/>
          <w:color w:val="auto"/>
          <w:w w:val="100"/>
          <w:sz w:val="28"/>
          <w:szCs w:val="28"/>
          <w:vertAlign w:val="subscript"/>
          <w:lang w:eastAsia="de-AT"/>
        </w:rPr>
        <w:t>2</w:t>
      </w:r>
      <w:r w:rsidR="00940A3D">
        <w:rPr>
          <w:rFonts w:cs="Arial"/>
          <w:b/>
          <w:color w:val="auto"/>
          <w:w w:val="100"/>
          <w:sz w:val="28"/>
          <w:szCs w:val="28"/>
          <w:lang w:eastAsia="de-AT"/>
        </w:rPr>
        <w:t>9</w:t>
      </w:r>
      <w:r w:rsidR="008F3B6F" w:rsidRPr="00D8397F">
        <w:rPr>
          <w:rFonts w:cs="Arial"/>
          <w:b/>
          <w:color w:val="auto"/>
          <w:w w:val="100"/>
          <w:sz w:val="28"/>
          <w:szCs w:val="28"/>
          <w:lang w:eastAsia="de-AT"/>
        </w:rPr>
        <w:t>0</w:t>
      </w:r>
      <w:r w:rsidR="00F621FC">
        <w:rPr>
          <w:rFonts w:cs="Arial"/>
          <w:b/>
          <w:color w:val="auto"/>
          <w:w w:val="100"/>
          <w:sz w:val="28"/>
          <w:szCs w:val="28"/>
          <w:lang w:eastAsia="de-AT"/>
        </w:rPr>
        <w:t>-C</w:t>
      </w:r>
      <w:r w:rsidR="001856F2">
        <w:rPr>
          <w:rFonts w:cs="Arial"/>
          <w:b/>
          <w:color w:val="auto"/>
          <w:w w:val="100"/>
          <w:sz w:val="28"/>
          <w:szCs w:val="28"/>
          <w:lang w:eastAsia="de-AT"/>
        </w:rPr>
        <w:t>, einseitig gelagert</w:t>
      </w:r>
    </w:p>
    <w:p w:rsidR="001D0515" w:rsidRPr="0036039B" w:rsidRDefault="0036039B" w:rsidP="001D0515">
      <w:pPr>
        <w:tabs>
          <w:tab w:val="left" w:pos="680"/>
          <w:tab w:val="left" w:pos="2694"/>
          <w:tab w:val="left" w:pos="2722"/>
        </w:tabs>
        <w:rPr>
          <w:rFonts w:ascii="Arial" w:hAnsi="Arial" w:cs="Arial"/>
          <w:b/>
          <w:i/>
          <w:sz w:val="10"/>
          <w:szCs w:val="10"/>
        </w:rPr>
      </w:pPr>
      <w:r>
        <w:rPr>
          <w:rFonts w:cs="Arial"/>
          <w:b/>
          <w:i/>
          <w:noProof/>
          <w:lang w:val="de-AT"/>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64770</wp:posOffset>
                </wp:positionV>
                <wp:extent cx="6507480" cy="3629025"/>
                <wp:effectExtent l="0" t="0" r="2667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29025"/>
                        </a:xfrm>
                        <a:prstGeom prst="rect">
                          <a:avLst/>
                        </a:prstGeom>
                        <a:solidFill>
                          <a:srgbClr val="FFFFFF"/>
                        </a:solidFill>
                        <a:ln w="9525">
                          <a:solidFill>
                            <a:srgbClr val="000000"/>
                          </a:solidFill>
                          <a:miter lim="800000"/>
                          <a:headEnd/>
                          <a:tailEnd/>
                        </a:ln>
                      </wps:spPr>
                      <wps:txbx>
                        <w:txbxContent>
                          <w:p w:rsidR="001D0515" w:rsidRPr="00CC4423" w:rsidRDefault="0036039B"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031DFF"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866173">
                              <w:rPr>
                                <w:rFonts w:ascii="Arial" w:hAnsi="Arial" w:cs="Arial"/>
                              </w:rPr>
                              <w:t xml:space="preserve"> </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866173">
                              <w:rPr>
                                <w:rFonts w:ascii="Arial" w:hAnsi="Arial" w:cs="Arial"/>
                              </w:rPr>
                              <w:t xml:space="preserve"> EN13501-2</w:t>
                            </w:r>
                            <w:r>
                              <w:rPr>
                                <w:rFonts w:ascii="Arial" w:hAnsi="Arial" w:cs="Arial"/>
                              </w:rPr>
                              <w:t xml:space="preserve">: </w:t>
                            </w:r>
                            <w:r w:rsidRPr="00C83A12">
                              <w:rPr>
                                <w:rFonts w:ascii="Arial" w:hAnsi="Arial" w:cs="Arial"/>
                                <w:color w:val="FF0000"/>
                              </w:rPr>
                              <w:t>EI</w:t>
                            </w:r>
                            <w:r w:rsidR="000323F3" w:rsidRPr="000323F3">
                              <w:rPr>
                                <w:rFonts w:ascii="Arial" w:hAnsi="Arial" w:cs="Arial"/>
                                <w:color w:val="FF0000"/>
                                <w:vertAlign w:val="subscript"/>
                              </w:rPr>
                              <w:t>2</w:t>
                            </w:r>
                            <w:r w:rsidR="00F468EE" w:rsidRPr="00C83A12">
                              <w:rPr>
                                <w:rFonts w:ascii="Arial" w:hAnsi="Arial" w:cs="Arial"/>
                                <w:color w:val="FF0000"/>
                              </w:rPr>
                              <w:t>9</w:t>
                            </w:r>
                            <w:r w:rsidRPr="00C83A12">
                              <w:rPr>
                                <w:rFonts w:ascii="Arial" w:hAnsi="Arial" w:cs="Arial"/>
                                <w:color w:val="FF0000"/>
                              </w:rPr>
                              <w:t>0</w:t>
                            </w:r>
                            <w:r w:rsidR="002C6753" w:rsidRPr="00C83A12">
                              <w:rPr>
                                <w:rFonts w:ascii="Arial" w:hAnsi="Arial" w:cs="Arial"/>
                                <w:color w:val="FF0000"/>
                              </w:rPr>
                              <w:t xml:space="preserve">, </w:t>
                            </w:r>
                            <w:r w:rsidRPr="00C83A12">
                              <w:rPr>
                                <w:rFonts w:ascii="Arial" w:hAnsi="Arial" w:cs="Arial"/>
                                <w:color w:val="FF0000"/>
                              </w:rPr>
                              <w:t>brandbeständig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C83A12">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866173">
                              <w:rPr>
                                <w:rFonts w:ascii="Arial" w:hAnsi="Arial" w:cs="Arial"/>
                              </w:rPr>
                              <w:t xml:space="preserve"> EN13501-2</w:t>
                            </w:r>
                            <w:r w:rsidR="00C83A12">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082DD0">
                            <w:pPr>
                              <w:pStyle w:val="Listenabsatz"/>
                              <w:numPr>
                                <w:ilvl w:val="0"/>
                                <w:numId w:val="1"/>
                              </w:numPr>
                              <w:tabs>
                                <w:tab w:val="left" w:pos="680"/>
                                <w:tab w:val="left" w:pos="2694"/>
                                <w:tab w:val="left" w:pos="2722"/>
                                <w:tab w:val="left" w:pos="7088"/>
                              </w:tabs>
                              <w:ind w:right="-270"/>
                              <w:rPr>
                                <w:rFonts w:ascii="Arial" w:hAnsi="Arial" w:cs="Arial"/>
                              </w:rPr>
                            </w:pPr>
                            <w:r>
                              <w:rPr>
                                <w:rFonts w:ascii="Arial" w:hAnsi="Arial" w:cs="Arial"/>
                              </w:rPr>
                              <w:t>runde / eckige Glasei</w:t>
                            </w:r>
                            <w:r w:rsidR="00082DD0">
                              <w:rPr>
                                <w:rFonts w:ascii="Arial" w:hAnsi="Arial" w:cs="Arial"/>
                              </w:rPr>
                              <w:t xml:space="preserve">nsätze als Option </w:t>
                            </w:r>
                            <w:r w:rsidR="00082DD0">
                              <w:rPr>
                                <w:rFonts w:ascii="Arial" w:hAnsi="Arial" w:cs="Arial"/>
                              </w:rPr>
                              <w:tab/>
                              <w:t>(Aufzahlung</w:t>
                            </w:r>
                            <w:r>
                              <w:rPr>
                                <w:rFonts w:ascii="Arial" w:hAnsi="Arial" w:cs="Arial"/>
                              </w:rPr>
                              <w:t>)</w:t>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Zugelassene</w:t>
                            </w:r>
                            <w:r w:rsidR="00EA0407">
                              <w:rPr>
                                <w:rFonts w:ascii="Arial" w:hAnsi="Arial" w:cs="Arial"/>
                                <w:b/>
                              </w:rPr>
                              <w:t xml:space="preserve"> max.</w:t>
                            </w:r>
                            <w:r w:rsidRPr="00CC4423">
                              <w:rPr>
                                <w:rFonts w:ascii="Arial" w:hAnsi="Arial" w:cs="Arial"/>
                                <w:b/>
                              </w:rPr>
                              <w:t xml:space="preserve"> Abmessungen </w:t>
                            </w:r>
                            <w:r>
                              <w:rPr>
                                <w:rFonts w:ascii="Arial" w:hAnsi="Arial" w:cs="Arial"/>
                              </w:rPr>
                              <w:t>(B</w:t>
                            </w:r>
                            <w:r w:rsidR="00EA0407">
                              <w:rPr>
                                <w:rFonts w:ascii="Arial" w:hAnsi="Arial" w:cs="Arial"/>
                              </w:rPr>
                              <w:t xml:space="preserve"> / </w:t>
                            </w:r>
                            <w:r>
                              <w:rPr>
                                <w:rFonts w:ascii="Arial" w:hAnsi="Arial" w:cs="Arial"/>
                              </w:rPr>
                              <w:t>H</w:t>
                            </w:r>
                            <w:r w:rsidR="00EA0407">
                              <w:rPr>
                                <w:rFonts w:ascii="Arial" w:hAnsi="Arial" w:cs="Arial"/>
                              </w:rPr>
                              <w:t>, Achtung Gewichtsmatrix</w:t>
                            </w:r>
                            <w:r>
                              <w:rPr>
                                <w:rFonts w:ascii="Arial" w:hAnsi="Arial" w:cs="Arial"/>
                              </w:rPr>
                              <w:t>)</w:t>
                            </w:r>
                          </w:p>
                          <w:p w:rsidR="001D0515"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 xml:space="preserve">ohne </w:t>
                            </w:r>
                            <w:r w:rsidRPr="00AB53EA">
                              <w:rPr>
                                <w:rFonts w:ascii="Arial" w:hAnsi="Arial" w:cs="Arial"/>
                              </w:rPr>
                              <w:t>Rauchschutz:</w:t>
                            </w:r>
                            <w:r w:rsidR="00D43E15" w:rsidRPr="00AB53EA">
                              <w:rPr>
                                <w:rFonts w:ascii="Arial" w:hAnsi="Arial" w:cs="Arial"/>
                              </w:rPr>
                              <w:tab/>
                            </w:r>
                            <w:r w:rsidR="00AB53EA">
                              <w:rPr>
                                <w:rFonts w:ascii="Arial" w:hAnsi="Arial" w:cs="Arial"/>
                              </w:rPr>
                              <w:t>8.500 / 5.500</w:t>
                            </w:r>
                            <w:r w:rsidR="00C83A12" w:rsidRPr="00AB53EA">
                              <w:rPr>
                                <w:rFonts w:ascii="Arial" w:hAnsi="Arial" w:cs="Arial"/>
                              </w:rPr>
                              <w:t xml:space="preserve"> mm</w:t>
                            </w:r>
                          </w:p>
                          <w:p w:rsidR="0029777C"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a</w:t>
                            </w:r>
                            <w:r w:rsidRPr="00AB53EA">
                              <w:rPr>
                                <w:rFonts w:ascii="Arial" w:hAnsi="Arial" w:cs="Arial"/>
                              </w:rPr>
                              <w:t>:</w:t>
                            </w:r>
                            <w:r w:rsidRPr="00AB53EA">
                              <w:rPr>
                                <w:rFonts w:ascii="Arial" w:hAnsi="Arial" w:cs="Arial"/>
                              </w:rPr>
                              <w:tab/>
                            </w:r>
                            <w:r w:rsidR="00AB53EA" w:rsidRPr="00AB53EA">
                              <w:rPr>
                                <w:rFonts w:ascii="Arial" w:hAnsi="Arial" w:cs="Arial"/>
                              </w:rPr>
                              <w:t>nicht möglich</w:t>
                            </w:r>
                          </w:p>
                          <w:p w:rsidR="00AB53EA" w:rsidRPr="00AB53EA" w:rsidRDefault="0029777C" w:rsidP="00A7679A">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200</w:t>
                            </w:r>
                            <w:r w:rsidR="00AB53EA" w:rsidRPr="00AB53EA">
                              <w:rPr>
                                <w:rFonts w:ascii="Arial" w:hAnsi="Arial" w:cs="Arial"/>
                              </w:rPr>
                              <w:t xml:space="preserve">: </w:t>
                            </w:r>
                            <w:r w:rsidR="00AB53EA" w:rsidRPr="00AB53EA">
                              <w:rPr>
                                <w:rFonts w:ascii="Arial" w:hAnsi="Arial" w:cs="Arial"/>
                              </w:rPr>
                              <w:tab/>
                              <w:t xml:space="preserve">nicht möglich </w:t>
                            </w:r>
                          </w:p>
                          <w:p w:rsidR="001D0515" w:rsidRPr="00AB53EA" w:rsidRDefault="00EA0407" w:rsidP="00AB53EA">
                            <w:pPr>
                              <w:pStyle w:val="Listenabsatz"/>
                              <w:tabs>
                                <w:tab w:val="left" w:pos="680"/>
                                <w:tab w:val="left" w:pos="2694"/>
                                <w:tab w:val="left" w:pos="2722"/>
                                <w:tab w:val="left" w:pos="4962"/>
                              </w:tabs>
                              <w:rPr>
                                <w:rFonts w:ascii="Arial" w:hAnsi="Arial" w:cs="Arial"/>
                                <w:highlight w:val="yellow"/>
                              </w:rPr>
                            </w:pPr>
                            <w:r w:rsidRPr="00AB53EA">
                              <w:rPr>
                                <w:rFonts w:ascii="Arial" w:hAnsi="Arial" w:cs="Arial"/>
                              </w:rPr>
                              <w:t xml:space="preserve"> </w:t>
                            </w:r>
                          </w:p>
                          <w:p w:rsidR="001D0515" w:rsidRDefault="001D0515" w:rsidP="001D0515">
                            <w:pPr>
                              <w:tabs>
                                <w:tab w:val="left" w:pos="680"/>
                                <w:tab w:val="left" w:pos="2694"/>
                                <w:tab w:val="left" w:pos="2722"/>
                                <w:tab w:val="left" w:pos="4962"/>
                              </w:tabs>
                              <w:rPr>
                                <w:rFonts w:ascii="Arial" w:hAnsi="Arial" w:cs="Arial"/>
                              </w:rPr>
                            </w:pPr>
                            <w:r w:rsidRPr="00C83A12">
                              <w:rPr>
                                <w:rFonts w:ascii="Arial" w:hAnsi="Arial" w:cs="Arial"/>
                                <w:b/>
                              </w:rPr>
                              <w:t>Zugelassene Wandarten (</w:t>
                            </w:r>
                            <w:r w:rsidRPr="00C83A12">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05pt;margin-top:5.1pt;width:512.4pt;height:28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">
                <v:textbox>
                  <w:txbxContent>
                    <w:p w:rsidR="001D0515" w:rsidRPr="00CC4423" w:rsidRDefault="0036039B"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031DFF"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866173">
                        <w:rPr>
                          <w:rFonts w:ascii="Arial" w:hAnsi="Arial" w:cs="Arial"/>
                        </w:rPr>
                        <w:t xml:space="preserve"> </w:t>
                      </w:r>
                      <w:r w:rsidR="003C7099">
                        <w:rPr>
                          <w:rFonts w:ascii="Arial" w:hAnsi="Arial" w:cs="Arial"/>
                        </w:rPr>
                        <w:t xml:space="preserve">Torsegmente (je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866173">
                        <w:rPr>
                          <w:rFonts w:ascii="Arial" w:hAnsi="Arial" w:cs="Arial"/>
                        </w:rPr>
                        <w:t xml:space="preserve"> EN13501-2</w:t>
                      </w:r>
                      <w:r>
                        <w:rPr>
                          <w:rFonts w:ascii="Arial" w:hAnsi="Arial" w:cs="Arial"/>
                        </w:rPr>
                        <w:t xml:space="preserve">: </w:t>
                      </w:r>
                      <w:r w:rsidRPr="00C83A12">
                        <w:rPr>
                          <w:rFonts w:ascii="Arial" w:hAnsi="Arial" w:cs="Arial"/>
                          <w:color w:val="FF0000"/>
                        </w:rPr>
                        <w:t>EI</w:t>
                      </w:r>
                      <w:r w:rsidR="000323F3" w:rsidRPr="000323F3">
                        <w:rPr>
                          <w:rFonts w:ascii="Arial" w:hAnsi="Arial" w:cs="Arial"/>
                          <w:color w:val="FF0000"/>
                          <w:vertAlign w:val="subscript"/>
                        </w:rPr>
                        <w:t>2</w:t>
                      </w:r>
                      <w:r w:rsidR="00F468EE" w:rsidRPr="00C83A12">
                        <w:rPr>
                          <w:rFonts w:ascii="Arial" w:hAnsi="Arial" w:cs="Arial"/>
                          <w:color w:val="FF0000"/>
                        </w:rPr>
                        <w:t>9</w:t>
                      </w:r>
                      <w:r w:rsidRPr="00C83A12">
                        <w:rPr>
                          <w:rFonts w:ascii="Arial" w:hAnsi="Arial" w:cs="Arial"/>
                          <w:color w:val="FF0000"/>
                        </w:rPr>
                        <w:t>0</w:t>
                      </w:r>
                      <w:r w:rsidR="002C6753" w:rsidRPr="00C83A12">
                        <w:rPr>
                          <w:rFonts w:ascii="Arial" w:hAnsi="Arial" w:cs="Arial"/>
                          <w:color w:val="FF0000"/>
                        </w:rPr>
                        <w:t xml:space="preserve">, </w:t>
                      </w:r>
                      <w:r w:rsidRPr="00C83A12">
                        <w:rPr>
                          <w:rFonts w:ascii="Arial" w:hAnsi="Arial" w:cs="Arial"/>
                          <w:color w:val="FF0000"/>
                        </w:rPr>
                        <w:t>brandbeständig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C83A12">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866173">
                        <w:rPr>
                          <w:rFonts w:ascii="Arial" w:hAnsi="Arial" w:cs="Arial"/>
                        </w:rPr>
                        <w:t xml:space="preserve"> EN13501-2</w:t>
                      </w:r>
                      <w:r w:rsidR="00C83A12">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082DD0">
                      <w:pPr>
                        <w:pStyle w:val="Listenabsatz"/>
                        <w:numPr>
                          <w:ilvl w:val="0"/>
                          <w:numId w:val="1"/>
                        </w:numPr>
                        <w:tabs>
                          <w:tab w:val="left" w:pos="680"/>
                          <w:tab w:val="left" w:pos="2694"/>
                          <w:tab w:val="left" w:pos="2722"/>
                          <w:tab w:val="left" w:pos="7088"/>
                        </w:tabs>
                        <w:ind w:right="-270"/>
                        <w:rPr>
                          <w:rFonts w:ascii="Arial" w:hAnsi="Arial" w:cs="Arial"/>
                        </w:rPr>
                      </w:pPr>
                      <w:r>
                        <w:rPr>
                          <w:rFonts w:ascii="Arial" w:hAnsi="Arial" w:cs="Arial"/>
                        </w:rPr>
                        <w:t>runde / eckige Glasei</w:t>
                      </w:r>
                      <w:r w:rsidR="00082DD0">
                        <w:rPr>
                          <w:rFonts w:ascii="Arial" w:hAnsi="Arial" w:cs="Arial"/>
                        </w:rPr>
                        <w:t xml:space="preserve">nsätze als Option </w:t>
                      </w:r>
                      <w:r w:rsidR="00082DD0">
                        <w:rPr>
                          <w:rFonts w:ascii="Arial" w:hAnsi="Arial" w:cs="Arial"/>
                        </w:rPr>
                        <w:tab/>
                        <w:t>(Aufzahlung</w:t>
                      </w:r>
                      <w:r>
                        <w:rPr>
                          <w:rFonts w:ascii="Arial" w:hAnsi="Arial" w:cs="Arial"/>
                        </w:rPr>
                        <w:t>)</w:t>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082DD0">
                      <w:pPr>
                        <w:pStyle w:val="Listenabsatz"/>
                        <w:numPr>
                          <w:ilvl w:val="0"/>
                          <w:numId w:val="1"/>
                        </w:numPr>
                        <w:tabs>
                          <w:tab w:val="left" w:pos="680"/>
                          <w:tab w:val="left" w:pos="2694"/>
                          <w:tab w:val="left" w:pos="2722"/>
                          <w:tab w:val="left" w:pos="7088"/>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 Standard</w:t>
                      </w:r>
                      <w:r>
                        <w:rPr>
                          <w:rFonts w:ascii="Arial" w:hAnsi="Arial" w:cs="Arial"/>
                        </w:rPr>
                        <w:tab/>
                      </w:r>
                    </w:p>
                    <w:p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rsidR="001D0515" w:rsidRDefault="001D0515" w:rsidP="001D0515">
                      <w:pPr>
                        <w:tabs>
                          <w:tab w:val="left" w:pos="680"/>
                          <w:tab w:val="left" w:pos="2694"/>
                          <w:tab w:val="left" w:pos="2722"/>
                        </w:tabs>
                        <w:rPr>
                          <w:rFonts w:ascii="Arial" w:hAnsi="Arial" w:cs="Arial"/>
                        </w:rPr>
                      </w:pPr>
                      <w:r w:rsidRPr="00CC4423">
                        <w:rPr>
                          <w:rFonts w:ascii="Arial" w:hAnsi="Arial" w:cs="Arial"/>
                          <w:b/>
                        </w:rPr>
                        <w:t>Zugelassene</w:t>
                      </w:r>
                      <w:r w:rsidR="00EA0407">
                        <w:rPr>
                          <w:rFonts w:ascii="Arial" w:hAnsi="Arial" w:cs="Arial"/>
                          <w:b/>
                        </w:rPr>
                        <w:t xml:space="preserve"> max.</w:t>
                      </w:r>
                      <w:r w:rsidRPr="00CC4423">
                        <w:rPr>
                          <w:rFonts w:ascii="Arial" w:hAnsi="Arial" w:cs="Arial"/>
                          <w:b/>
                        </w:rPr>
                        <w:t xml:space="preserve"> Abmessungen </w:t>
                      </w:r>
                      <w:r>
                        <w:rPr>
                          <w:rFonts w:ascii="Arial" w:hAnsi="Arial" w:cs="Arial"/>
                        </w:rPr>
                        <w:t>(B</w:t>
                      </w:r>
                      <w:r w:rsidR="00EA0407">
                        <w:rPr>
                          <w:rFonts w:ascii="Arial" w:hAnsi="Arial" w:cs="Arial"/>
                        </w:rPr>
                        <w:t xml:space="preserve"> / </w:t>
                      </w:r>
                      <w:r>
                        <w:rPr>
                          <w:rFonts w:ascii="Arial" w:hAnsi="Arial" w:cs="Arial"/>
                        </w:rPr>
                        <w:t>H</w:t>
                      </w:r>
                      <w:r w:rsidR="00EA0407">
                        <w:rPr>
                          <w:rFonts w:ascii="Arial" w:hAnsi="Arial" w:cs="Arial"/>
                        </w:rPr>
                        <w:t>, Achtung Gewichtsmatrix</w:t>
                      </w:r>
                      <w:r>
                        <w:rPr>
                          <w:rFonts w:ascii="Arial" w:hAnsi="Arial" w:cs="Arial"/>
                        </w:rPr>
                        <w:t>)</w:t>
                      </w:r>
                    </w:p>
                    <w:p w:rsidR="001D0515"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 xml:space="preserve">ohne </w:t>
                      </w:r>
                      <w:r w:rsidRPr="00AB53EA">
                        <w:rPr>
                          <w:rFonts w:ascii="Arial" w:hAnsi="Arial" w:cs="Arial"/>
                        </w:rPr>
                        <w:t>Rauchschutz:</w:t>
                      </w:r>
                      <w:r w:rsidR="00D43E15" w:rsidRPr="00AB53EA">
                        <w:rPr>
                          <w:rFonts w:ascii="Arial" w:hAnsi="Arial" w:cs="Arial"/>
                        </w:rPr>
                        <w:tab/>
                      </w:r>
                      <w:r w:rsidR="00AB53EA">
                        <w:rPr>
                          <w:rFonts w:ascii="Arial" w:hAnsi="Arial" w:cs="Arial"/>
                        </w:rPr>
                        <w:t>8.500 / 5.500</w:t>
                      </w:r>
                      <w:r w:rsidR="00C83A12" w:rsidRPr="00AB53EA">
                        <w:rPr>
                          <w:rFonts w:ascii="Arial" w:hAnsi="Arial" w:cs="Arial"/>
                        </w:rPr>
                        <w:t xml:space="preserve"> mm</w:t>
                      </w:r>
                    </w:p>
                    <w:p w:rsidR="0029777C" w:rsidRPr="00AB53EA" w:rsidRDefault="0029777C" w:rsidP="001D0515">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a</w:t>
                      </w:r>
                      <w:r w:rsidRPr="00AB53EA">
                        <w:rPr>
                          <w:rFonts w:ascii="Arial" w:hAnsi="Arial" w:cs="Arial"/>
                        </w:rPr>
                        <w:t>:</w:t>
                      </w:r>
                      <w:r w:rsidRPr="00AB53EA">
                        <w:rPr>
                          <w:rFonts w:ascii="Arial" w:hAnsi="Arial" w:cs="Arial"/>
                        </w:rPr>
                        <w:tab/>
                      </w:r>
                      <w:r w:rsidR="00AB53EA" w:rsidRPr="00AB53EA">
                        <w:rPr>
                          <w:rFonts w:ascii="Arial" w:hAnsi="Arial" w:cs="Arial"/>
                        </w:rPr>
                        <w:t>nicht möglich</w:t>
                      </w:r>
                    </w:p>
                    <w:p w:rsidR="00AB53EA" w:rsidRPr="00AB53EA" w:rsidRDefault="0029777C" w:rsidP="00A7679A">
                      <w:pPr>
                        <w:pStyle w:val="Listenabsatz"/>
                        <w:numPr>
                          <w:ilvl w:val="0"/>
                          <w:numId w:val="1"/>
                        </w:numPr>
                        <w:tabs>
                          <w:tab w:val="left" w:pos="680"/>
                          <w:tab w:val="left" w:pos="2694"/>
                          <w:tab w:val="left" w:pos="2722"/>
                          <w:tab w:val="left" w:pos="4962"/>
                        </w:tabs>
                        <w:rPr>
                          <w:rFonts w:ascii="Arial" w:hAnsi="Arial" w:cs="Arial"/>
                        </w:rPr>
                      </w:pPr>
                      <w:r w:rsidRPr="00AB53EA">
                        <w:rPr>
                          <w:rFonts w:ascii="Arial" w:hAnsi="Arial" w:cs="Arial"/>
                        </w:rPr>
                        <w:t>Rauchschutz S</w:t>
                      </w:r>
                      <w:r w:rsidRPr="00AB53EA">
                        <w:rPr>
                          <w:rFonts w:ascii="Arial" w:hAnsi="Arial" w:cs="Arial"/>
                          <w:vertAlign w:val="subscript"/>
                        </w:rPr>
                        <w:t>200</w:t>
                      </w:r>
                      <w:r w:rsidR="00AB53EA" w:rsidRPr="00AB53EA">
                        <w:rPr>
                          <w:rFonts w:ascii="Arial" w:hAnsi="Arial" w:cs="Arial"/>
                        </w:rPr>
                        <w:t xml:space="preserve">: </w:t>
                      </w:r>
                      <w:r w:rsidR="00AB53EA" w:rsidRPr="00AB53EA">
                        <w:rPr>
                          <w:rFonts w:ascii="Arial" w:hAnsi="Arial" w:cs="Arial"/>
                        </w:rPr>
                        <w:tab/>
                        <w:t xml:space="preserve">nicht möglich </w:t>
                      </w:r>
                    </w:p>
                    <w:p w:rsidR="001D0515" w:rsidRPr="00AB53EA" w:rsidRDefault="00EA0407" w:rsidP="00AB53EA">
                      <w:pPr>
                        <w:pStyle w:val="Listenabsatz"/>
                        <w:tabs>
                          <w:tab w:val="left" w:pos="680"/>
                          <w:tab w:val="left" w:pos="2694"/>
                          <w:tab w:val="left" w:pos="2722"/>
                          <w:tab w:val="left" w:pos="4962"/>
                        </w:tabs>
                        <w:rPr>
                          <w:rFonts w:ascii="Arial" w:hAnsi="Arial" w:cs="Arial"/>
                          <w:highlight w:val="yellow"/>
                        </w:rPr>
                      </w:pPr>
                      <w:r w:rsidRPr="00AB53EA">
                        <w:rPr>
                          <w:rFonts w:ascii="Arial" w:hAnsi="Arial" w:cs="Arial"/>
                        </w:rPr>
                        <w:t xml:space="preserve"> </w:t>
                      </w:r>
                    </w:p>
                    <w:p w:rsidR="001D0515" w:rsidRDefault="001D0515" w:rsidP="001D0515">
                      <w:pPr>
                        <w:tabs>
                          <w:tab w:val="left" w:pos="680"/>
                          <w:tab w:val="left" w:pos="2694"/>
                          <w:tab w:val="left" w:pos="2722"/>
                          <w:tab w:val="left" w:pos="4962"/>
                        </w:tabs>
                        <w:rPr>
                          <w:rFonts w:ascii="Arial" w:hAnsi="Arial" w:cs="Arial"/>
                        </w:rPr>
                      </w:pPr>
                      <w:r w:rsidRPr="00C83A12">
                        <w:rPr>
                          <w:rFonts w:ascii="Arial" w:hAnsi="Arial" w:cs="Arial"/>
                          <w:b/>
                        </w:rPr>
                        <w:t>Zugelassene Wandarten (</w:t>
                      </w:r>
                      <w:r w:rsidRPr="00C83A12">
                        <w:rPr>
                          <w:rFonts w:ascii="Arial" w:hAnsi="Arial" w:cs="Arial"/>
                        </w:rPr>
                        <w:t>entsprechend gültiger BauNorm)</w:t>
                      </w:r>
                      <w:r w:rsidRPr="001D0515">
                        <w:t xml:space="preserve"> </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92285" w:rsidRPr="00592285">
        <w:t xml:space="preserve"> </w:t>
      </w:r>
    </w:p>
    <w:p w:rsidR="00FB4376" w:rsidRPr="006079C8" w:rsidRDefault="006079C8" w:rsidP="0036039B">
      <w:pPr>
        <w:tabs>
          <w:tab w:val="left" w:pos="680"/>
          <w:tab w:val="left" w:pos="2694"/>
          <w:tab w:val="left" w:pos="2722"/>
        </w:tabs>
        <w:ind w:right="253"/>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C0707C" w:rsidRDefault="00D8397F" w:rsidP="0036039B">
      <w:pPr>
        <w:ind w:right="253"/>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rsidR="00D43E15" w:rsidRDefault="00C0707C" w:rsidP="0036039B">
      <w:pPr>
        <w:ind w:right="253"/>
        <w:jc w:val="both"/>
        <w:rPr>
          <w:rFonts w:ascii="Arial" w:hAnsi="Arial" w:cs="Arial"/>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sidR="00223DFC">
        <w:rPr>
          <w:rFonts w:ascii="Arial" w:hAnsi="Arial" w:cs="Arial"/>
        </w:rPr>
        <w:t xml:space="preserve"> </w:t>
      </w:r>
      <w:r w:rsidRPr="00C0707C">
        <w:rPr>
          <w:rFonts w:ascii="Arial" w:hAnsi="Arial" w:cs="Arial"/>
        </w:rPr>
        <w:t>Bodenführung am unteren Rand des Torblattes, innen geführt.</w:t>
      </w:r>
      <w:r w:rsidR="005730D8" w:rsidRPr="005730D8">
        <w:rPr>
          <w:noProof/>
          <w:lang w:val="de-AT"/>
        </w:rPr>
        <w:t xml:space="preserve"> </w:t>
      </w:r>
    </w:p>
    <w:p w:rsidR="00A64B3D" w:rsidRPr="00592285" w:rsidRDefault="00592285" w:rsidP="0036039B">
      <w:pPr>
        <w:ind w:right="253"/>
        <w:jc w:val="both"/>
        <w:rPr>
          <w:rFonts w:ascii="Arial" w:hAnsi="Arial" w:cs="Arial"/>
        </w:rPr>
      </w:pPr>
      <w:r>
        <w:rPr>
          <w:rFonts w:ascii="Arial" w:hAnsi="Arial" w:cs="Arial"/>
          <w:b/>
        </w:rPr>
        <w:t xml:space="preserve">Lagerung: </w:t>
      </w:r>
      <w:r>
        <w:rPr>
          <w:rFonts w:ascii="Arial" w:hAnsi="Arial" w:cs="Arial"/>
        </w:rPr>
        <w:t xml:space="preserve">Die Torsegmente werden auf </w:t>
      </w:r>
      <w:r w:rsidR="003C7099">
        <w:rPr>
          <w:rFonts w:ascii="Arial" w:hAnsi="Arial" w:cs="Arial"/>
        </w:rPr>
        <w:t>beiden Seiten</w:t>
      </w:r>
      <w:r>
        <w:rPr>
          <w:rFonts w:ascii="Arial" w:hAnsi="Arial" w:cs="Arial"/>
        </w:rPr>
        <w:t xml:space="preserve"> neben dem herzustellenden Raumabschluss als Verschlusspaket gelagert. Die Größe des Paketes richtet sich nach Anzahl der hintereinander gelagerten Segmente/Flügel sowie dem herzustellenden Raumabschluss.</w:t>
      </w:r>
    </w:p>
    <w:p w:rsidR="00E9263F" w:rsidRPr="00C0707C" w:rsidRDefault="008E6298" w:rsidP="0036039B">
      <w:pPr>
        <w:ind w:right="253"/>
        <w:jc w:val="both"/>
        <w:rPr>
          <w:rFonts w:ascii="Arial" w:hAnsi="Arial" w:cs="Arial"/>
        </w:rPr>
      </w:pPr>
      <w:r w:rsidRPr="00C0707C">
        <w:rPr>
          <w:rFonts w:ascii="Arial" w:hAnsi="Arial" w:cs="Arial"/>
          <w:b/>
        </w:rPr>
        <w:t>Beschlag</w:t>
      </w:r>
      <w:r w:rsidR="00C0707C" w:rsidRPr="00C0707C">
        <w:rPr>
          <w:rFonts w:ascii="Arial" w:hAnsi="Arial" w:cs="Arial"/>
          <w:b/>
        </w:rPr>
        <w:t xml:space="preserve"> als </w:t>
      </w:r>
      <w:r w:rsidR="00C0707C" w:rsidRPr="00C0707C">
        <w:rPr>
          <w:rFonts w:ascii="Arial" w:hAnsi="Arial" w:cs="Arial"/>
        </w:rPr>
        <w:t>Muschelgriff oder massiver Bügelgriff auf der Gehängeseite, Muschelgriff auf der Wandseite, Öffnungsbegrenzung durch Gummipuffer auf Konsolen montiert.</w:t>
      </w:r>
      <w:r w:rsidR="00E9263F" w:rsidRPr="00C0707C">
        <w:rPr>
          <w:rFonts w:ascii="Arial" w:hAnsi="Arial" w:cs="Arial"/>
        </w:rPr>
        <w:t xml:space="preserve"> </w:t>
      </w:r>
    </w:p>
    <w:p w:rsidR="006809B6" w:rsidRDefault="006809B6" w:rsidP="006809B6">
      <w:pPr>
        <w:pStyle w:val="Normal"/>
        <w:keepNext/>
        <w:keepLines/>
        <w:widowControl/>
        <w:ind w:right="310"/>
        <w:jc w:val="both"/>
        <w:rPr>
          <w:color w:val="000000"/>
          <w:sz w:val="20"/>
          <w:szCs w:val="20"/>
          <w:lang w:val="de-DE"/>
        </w:rPr>
      </w:pPr>
      <w:r>
        <w:rPr>
          <w:b/>
          <w:bCs/>
          <w:color w:val="000000"/>
          <w:sz w:val="20"/>
          <w:szCs w:val="20"/>
          <w:lang w:val="de-DE"/>
        </w:rPr>
        <w:t xml:space="preserve">Haltesystem </w:t>
      </w:r>
      <w:r>
        <w:rPr>
          <w:color w:val="000000"/>
          <w:sz w:val="20"/>
          <w:szCs w:val="20"/>
          <w:lang w:val="de-DE"/>
        </w:rPr>
        <w:t xml:space="preserve">zum Anschluss an eine Auslösevorrichtung (Drucktaster, Brandmeldeanlage etc.), gerichtet oder veranlasst durch den Auftraggeber, </w:t>
      </w:r>
      <w:proofErr w:type="spellStart"/>
      <w:r>
        <w:rPr>
          <w:color w:val="000000"/>
          <w:sz w:val="20"/>
          <w:szCs w:val="20"/>
          <w:lang w:val="de-DE"/>
        </w:rPr>
        <w:t>gemäss</w:t>
      </w:r>
      <w:proofErr w:type="spellEnd"/>
      <w:r>
        <w:rPr>
          <w:color w:val="000000"/>
          <w:sz w:val="20"/>
          <w:szCs w:val="20"/>
          <w:lang w:val="de-DE"/>
        </w:rPr>
        <w:t xml:space="preserve"> EN1155 bzw. EN14637. Auslösetaster, erforderliche Verkabelung sowie Anschluss werden über dem Auftraggeber veranlasst.</w:t>
      </w:r>
    </w:p>
    <w:p w:rsidR="006809B6" w:rsidRDefault="006809B6" w:rsidP="006809B6">
      <w:pPr>
        <w:pStyle w:val="Normal"/>
        <w:keepNext/>
        <w:keepLines/>
        <w:widowControl/>
        <w:ind w:right="310"/>
        <w:jc w:val="both"/>
        <w:rPr>
          <w:color w:val="000000"/>
          <w:sz w:val="20"/>
          <w:szCs w:val="20"/>
          <w:lang w:val="de-DE"/>
        </w:rPr>
      </w:pPr>
      <w:proofErr w:type="spellStart"/>
      <w:r>
        <w:rPr>
          <w:b/>
          <w:bCs/>
          <w:color w:val="000000"/>
          <w:sz w:val="20"/>
          <w:szCs w:val="20"/>
          <w:lang w:val="de-DE"/>
        </w:rPr>
        <w:t>Gewichtsschliessung</w:t>
      </w:r>
      <w:proofErr w:type="spellEnd"/>
      <w:r>
        <w:rPr>
          <w:b/>
          <w:bCs/>
          <w:color w:val="000000"/>
          <w:sz w:val="20"/>
          <w:szCs w:val="20"/>
          <w:lang w:val="de-DE"/>
        </w:rPr>
        <w:t xml:space="preserve">: </w:t>
      </w:r>
      <w:r>
        <w:rPr>
          <w:color w:val="000000"/>
          <w:sz w:val="20"/>
          <w:szCs w:val="20"/>
          <w:lang w:val="de-DE"/>
        </w:rPr>
        <w:t xml:space="preserve">Das Tor verfügt ein im seitlichen Gegengewichtskasten integriertes Gewicht welches bei Auslösen des Haftmagnetes das Tor über das Gewicht </w:t>
      </w:r>
      <w:proofErr w:type="spellStart"/>
      <w:r>
        <w:rPr>
          <w:color w:val="000000"/>
          <w:sz w:val="20"/>
          <w:szCs w:val="20"/>
          <w:lang w:val="de-DE"/>
        </w:rPr>
        <w:t>schliesst</w:t>
      </w:r>
      <w:proofErr w:type="spellEnd"/>
      <w:r>
        <w:rPr>
          <w:color w:val="000000"/>
          <w:sz w:val="20"/>
          <w:szCs w:val="20"/>
          <w:lang w:val="de-DE"/>
        </w:rPr>
        <w:t>.</w:t>
      </w:r>
    </w:p>
    <w:p w:rsidR="006809B6" w:rsidRDefault="006809B6" w:rsidP="006809B6">
      <w:pPr>
        <w:pStyle w:val="Normal"/>
        <w:keepNext/>
        <w:keepLines/>
        <w:widowControl/>
        <w:ind w:right="310"/>
        <w:jc w:val="both"/>
        <w:rPr>
          <w:color w:val="000000"/>
          <w:sz w:val="20"/>
          <w:szCs w:val="20"/>
          <w:lang w:val="de-DE"/>
        </w:rPr>
      </w:pPr>
      <w:r>
        <w:rPr>
          <w:b/>
          <w:bCs/>
          <w:color w:val="000000"/>
          <w:sz w:val="20"/>
          <w:szCs w:val="20"/>
          <w:lang w:val="de-DE"/>
        </w:rPr>
        <w:t xml:space="preserve">Ausführung mit Freilaufeinrichtung: </w:t>
      </w:r>
      <w:r>
        <w:rPr>
          <w:color w:val="000000"/>
          <w:sz w:val="20"/>
          <w:szCs w:val="20"/>
          <w:lang w:val="de-DE"/>
        </w:rPr>
        <w:t xml:space="preserve">Die Freilaufeinrichtung wird innerhalb der Laufschiene befestigt und sorgt für die Möglichkeit der Torblattbewegung ohne das </w:t>
      </w:r>
      <w:proofErr w:type="spellStart"/>
      <w:r>
        <w:rPr>
          <w:color w:val="000000"/>
          <w:sz w:val="20"/>
          <w:szCs w:val="20"/>
          <w:lang w:val="de-DE"/>
        </w:rPr>
        <w:t>Schliessgewicht</w:t>
      </w:r>
      <w:proofErr w:type="spellEnd"/>
      <w:r>
        <w:rPr>
          <w:color w:val="000000"/>
          <w:sz w:val="20"/>
          <w:szCs w:val="20"/>
          <w:lang w:val="de-DE"/>
        </w:rPr>
        <w:t xml:space="preserve"> mitbewegen zu müssen. Über eine Mitnehmerkonstruktion wird bei Auslösen der </w:t>
      </w:r>
      <w:proofErr w:type="spellStart"/>
      <w:r>
        <w:rPr>
          <w:color w:val="000000"/>
          <w:sz w:val="20"/>
          <w:szCs w:val="20"/>
          <w:lang w:val="de-DE"/>
        </w:rPr>
        <w:t>Schliessbewegung</w:t>
      </w:r>
      <w:proofErr w:type="spellEnd"/>
      <w:r>
        <w:rPr>
          <w:color w:val="000000"/>
          <w:sz w:val="20"/>
          <w:szCs w:val="20"/>
          <w:lang w:val="de-DE"/>
        </w:rPr>
        <w:t xml:space="preserve"> das Torblatt eingeklinkt und vom </w:t>
      </w:r>
      <w:proofErr w:type="spellStart"/>
      <w:r>
        <w:rPr>
          <w:color w:val="000000"/>
          <w:sz w:val="20"/>
          <w:szCs w:val="20"/>
          <w:lang w:val="de-DE"/>
        </w:rPr>
        <w:t>Schliessgewicht</w:t>
      </w:r>
      <w:proofErr w:type="spellEnd"/>
      <w:r>
        <w:rPr>
          <w:color w:val="000000"/>
          <w:sz w:val="20"/>
          <w:szCs w:val="20"/>
          <w:lang w:val="de-DE"/>
        </w:rPr>
        <w:t xml:space="preserve"> sicher geschlossen.</w:t>
      </w:r>
    </w:p>
    <w:p w:rsidR="00EA0407" w:rsidRDefault="00EA0407" w:rsidP="0036039B">
      <w:pPr>
        <w:ind w:right="253"/>
        <w:rPr>
          <w:rFonts w:ascii="Arial" w:hAnsi="Arial" w:cs="Arial"/>
          <w:b/>
        </w:rPr>
      </w:pPr>
    </w:p>
    <w:p w:rsidR="00940A3D" w:rsidRPr="00F621FC" w:rsidRDefault="00940A3D" w:rsidP="0036039B">
      <w:pPr>
        <w:ind w:right="253"/>
        <w:rPr>
          <w:rFonts w:ascii="Arial" w:hAnsi="Arial" w:cs="Arial"/>
        </w:rPr>
      </w:pPr>
      <w:r w:rsidRPr="005B13B7">
        <w:rPr>
          <w:rFonts w:ascii="Arial" w:hAnsi="Arial" w:cs="Arial"/>
          <w:b/>
        </w:rPr>
        <w:t xml:space="preserve">Feuerwiderstandsklasse der </w:t>
      </w:r>
      <w:r>
        <w:rPr>
          <w:rFonts w:ascii="Arial" w:hAnsi="Arial" w:cs="Arial"/>
          <w:b/>
        </w:rPr>
        <w:t xml:space="preserve">gesamten </w:t>
      </w:r>
      <w:r w:rsidRPr="005B13B7">
        <w:rPr>
          <w:rFonts w:ascii="Arial" w:hAnsi="Arial" w:cs="Arial"/>
          <w:b/>
        </w:rPr>
        <w:t>Konstruktion nach EN1</w:t>
      </w:r>
      <w:r w:rsidR="00B80A2C">
        <w:rPr>
          <w:rFonts w:ascii="Arial" w:hAnsi="Arial" w:cs="Arial"/>
          <w:b/>
        </w:rPr>
        <w:t>3</w:t>
      </w:r>
      <w:r w:rsidRPr="005B13B7">
        <w:rPr>
          <w:rFonts w:ascii="Arial" w:hAnsi="Arial" w:cs="Arial"/>
          <w:b/>
        </w:rPr>
        <w:t>501</w:t>
      </w:r>
      <w:r w:rsidR="00CD5279">
        <w:rPr>
          <w:rFonts w:ascii="Arial" w:hAnsi="Arial" w:cs="Arial"/>
          <w:b/>
        </w:rPr>
        <w:t>-2</w:t>
      </w:r>
      <w:r w:rsidRPr="005B13B7">
        <w:rPr>
          <w:rFonts w:ascii="Arial" w:hAnsi="Arial" w:cs="Arial"/>
        </w:rPr>
        <w:t xml:space="preserve">: </w:t>
      </w:r>
      <w:r w:rsidRPr="00F621FC">
        <w:rPr>
          <w:rFonts w:ascii="Arial" w:hAnsi="Arial" w:cs="Arial"/>
        </w:rPr>
        <w:t>EI</w:t>
      </w:r>
      <w:r w:rsidR="00CD5279" w:rsidRPr="00CD5279">
        <w:rPr>
          <w:rFonts w:ascii="Arial" w:hAnsi="Arial" w:cs="Arial"/>
          <w:vertAlign w:val="subscript"/>
        </w:rPr>
        <w:t>2</w:t>
      </w:r>
      <w:r w:rsidR="00CD5279" w:rsidRPr="00CD5279">
        <w:rPr>
          <w:rFonts w:ascii="Arial" w:hAnsi="Arial" w:cs="Arial"/>
        </w:rPr>
        <w:t>90</w:t>
      </w:r>
      <w:r w:rsidR="00CD5279">
        <w:rPr>
          <w:rFonts w:ascii="Arial" w:hAnsi="Arial" w:cs="Arial"/>
        </w:rPr>
        <w:t>-C</w:t>
      </w:r>
    </w:p>
    <w:p w:rsidR="00940A3D" w:rsidRDefault="00940A3D" w:rsidP="0036039B">
      <w:pPr>
        <w:ind w:right="253"/>
        <w:rPr>
          <w:rFonts w:ascii="Arial" w:hAnsi="Arial" w:cs="Arial"/>
        </w:rPr>
      </w:pPr>
    </w:p>
    <w:p w:rsidR="00EA0407" w:rsidRDefault="00EA0407" w:rsidP="00EA0407">
      <w:pPr>
        <w:jc w:val="both"/>
        <w:rPr>
          <w:rFonts w:ascii="Arial" w:hAnsi="Arial" w:cs="Arial"/>
        </w:rPr>
      </w:pPr>
      <w:r>
        <w:rPr>
          <w:rFonts w:ascii="Arial" w:hAnsi="Arial" w:cs="Arial"/>
        </w:rPr>
        <w:t xml:space="preserve">Ist für den Betrieb des beschriebenen Tores aufgrund der Gewichtsverhältnisse ein </w:t>
      </w:r>
      <w:r>
        <w:rPr>
          <w:rFonts w:ascii="Arial" w:hAnsi="Arial" w:cs="Arial"/>
          <w:b/>
        </w:rPr>
        <w:t>Torantrieb</w:t>
      </w:r>
      <w:r>
        <w:rPr>
          <w:rFonts w:ascii="Arial" w:hAnsi="Arial" w:cs="Arial"/>
        </w:rPr>
        <w:t xml:space="preserve"> zum Öffnen/Schließen erforderlich so ist dies in den Einheitspreis der entsprechenden Position einzurechnen und im Begleitschreiben anzuführen!</w:t>
      </w:r>
    </w:p>
    <w:p w:rsidR="00E9263F" w:rsidRDefault="00E9263F" w:rsidP="0036039B">
      <w:pPr>
        <w:ind w:right="253"/>
        <w:rPr>
          <w:rFonts w:ascii="Arial" w:hAnsi="Arial" w:cs="Arial"/>
        </w:rPr>
      </w:pPr>
      <w:r w:rsidRPr="00646C54">
        <w:rPr>
          <w:rFonts w:ascii="Arial" w:hAnsi="Arial" w:cs="Arial"/>
        </w:rPr>
        <w:t>Bei Brandschutz, Rauchschutz sind die Ein- und Anbaubauteile entsprechend Zu</w:t>
      </w:r>
      <w:r w:rsidR="006F1FDD">
        <w:rPr>
          <w:rFonts w:ascii="Arial" w:hAnsi="Arial" w:cs="Arial"/>
        </w:rPr>
        <w:t>lassung für die gewählte Option z</w:t>
      </w:r>
      <w:r w:rsidRPr="00646C54">
        <w:rPr>
          <w:rFonts w:ascii="Arial" w:hAnsi="Arial" w:cs="Arial"/>
        </w:rPr>
        <w:t>u verwenden</w:t>
      </w:r>
      <w:r w:rsidRPr="00D8397F">
        <w:rPr>
          <w:rFonts w:ascii="Arial" w:hAnsi="Arial" w:cs="Arial"/>
        </w:rPr>
        <w:t>!</w:t>
      </w:r>
      <w:r w:rsidR="00C0707C" w:rsidRPr="00D8397F">
        <w:rPr>
          <w:rFonts w:ascii="Arial" w:hAnsi="Arial" w:cs="Arial"/>
        </w:rPr>
        <w:t xml:space="preserve"> CE-gekennzeichnet nach Maschinenrichtlinie.</w:t>
      </w:r>
    </w:p>
    <w:p w:rsidR="00A035E3" w:rsidRPr="00646C54" w:rsidRDefault="00A035E3" w:rsidP="0036039B">
      <w:pPr>
        <w:ind w:right="253"/>
        <w:rPr>
          <w:rFonts w:ascii="Arial" w:hAnsi="Arial" w:cs="Arial"/>
        </w:rPr>
      </w:pPr>
    </w:p>
    <w:p w:rsidR="00922921" w:rsidRDefault="00922921">
      <w:pPr>
        <w:rPr>
          <w:rFonts w:ascii="Arial" w:hAnsi="Arial" w:cs="Arial"/>
          <w:b/>
          <w:color w:val="000000"/>
        </w:rPr>
      </w:pPr>
      <w:r>
        <w:rPr>
          <w:rFonts w:ascii="Arial" w:hAnsi="Arial" w:cs="Arial"/>
          <w:b/>
          <w:color w:val="000000"/>
        </w:rPr>
        <w:br w:type="page"/>
      </w:r>
    </w:p>
    <w:p w:rsidR="00A52F5E" w:rsidRPr="00646C54" w:rsidRDefault="00031DFF" w:rsidP="0036039B">
      <w:pPr>
        <w:ind w:right="253"/>
        <w:rPr>
          <w:rFonts w:ascii="Arial" w:hAnsi="Arial" w:cs="Arial"/>
          <w:b/>
          <w:bCs/>
          <w:lang w:eastAsia="de-DE"/>
        </w:rPr>
      </w:pPr>
      <w:r>
        <w:rPr>
          <w:rFonts w:ascii="Arial" w:hAnsi="Arial" w:cs="Arial"/>
          <w:b/>
          <w:color w:val="000000"/>
        </w:rPr>
        <w:lastRenderedPageBreak/>
        <w:t>Teleskopierendes, ein</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8397F">
        <w:rPr>
          <w:rFonts w:ascii="Arial" w:hAnsi="Arial" w:cs="Arial"/>
          <w:b/>
          <w:color w:val="000000"/>
        </w:rPr>
        <w:t>Teil-Edelstahl-Schiebetor</w:t>
      </w:r>
      <w:r>
        <w:rPr>
          <w:rFonts w:ascii="Arial" w:hAnsi="Arial" w:cs="Arial"/>
          <w:b/>
          <w:color w:val="000000"/>
        </w:rPr>
        <w:t>, brandbeständig</w:t>
      </w:r>
      <w:r w:rsidR="00592285">
        <w:rPr>
          <w:rFonts w:ascii="Arial" w:hAnsi="Arial" w:cs="Arial"/>
          <w:b/>
          <w:color w:val="000000"/>
        </w:rPr>
        <w:t xml:space="preserve">. </w:t>
      </w:r>
    </w:p>
    <w:p w:rsidR="005C0199" w:rsidRPr="006B7A07" w:rsidRDefault="00A52F5E" w:rsidP="0036039B">
      <w:pPr>
        <w:ind w:right="253"/>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 xml:space="preserve">extended </w:t>
      </w:r>
      <w:r w:rsidR="0036039B">
        <w:rPr>
          <w:rFonts w:ascii="Arial" w:hAnsi="Arial" w:cs="Arial"/>
          <w:b/>
          <w:bCs/>
          <w:vertAlign w:val="superscript"/>
          <w:lang w:eastAsia="de-DE"/>
        </w:rPr>
        <w:t>Edelstahl</w:t>
      </w:r>
      <w:r w:rsidR="0036039B" w:rsidRPr="00646C54">
        <w:rPr>
          <w:rFonts w:ascii="Arial" w:hAnsi="Arial" w:cs="Arial"/>
          <w:b/>
          <w:bCs/>
          <w:lang w:eastAsia="de-DE"/>
        </w:rPr>
        <w:t xml:space="preserve"> </w:t>
      </w:r>
      <w:r w:rsidR="003C23E0">
        <w:rPr>
          <w:rFonts w:ascii="Arial" w:hAnsi="Arial" w:cs="Arial"/>
          <w:b/>
          <w:bCs/>
          <w:lang w:eastAsia="de-DE"/>
        </w:rPr>
        <w:t>E</w:t>
      </w:r>
      <w:r w:rsidR="00F621FC">
        <w:rPr>
          <w:rFonts w:ascii="Arial" w:hAnsi="Arial" w:cs="Arial"/>
          <w:b/>
          <w:bCs/>
          <w:lang w:eastAsia="de-DE"/>
        </w:rPr>
        <w:t>I</w:t>
      </w:r>
      <w:r w:rsidR="00F621FC">
        <w:rPr>
          <w:rFonts w:ascii="Arial" w:hAnsi="Arial" w:cs="Arial"/>
          <w:b/>
          <w:bCs/>
          <w:vertAlign w:val="subscript"/>
          <w:lang w:eastAsia="de-DE"/>
        </w:rPr>
        <w:t>2</w:t>
      </w:r>
      <w:r w:rsidR="00F468EE">
        <w:rPr>
          <w:rFonts w:ascii="Arial" w:hAnsi="Arial" w:cs="Arial"/>
          <w:b/>
          <w:bCs/>
          <w:lang w:eastAsia="de-DE"/>
        </w:rPr>
        <w:t>9</w:t>
      </w:r>
      <w:r w:rsidR="00F621FC">
        <w:rPr>
          <w:rFonts w:ascii="Arial" w:hAnsi="Arial" w:cs="Arial"/>
          <w:b/>
          <w:bCs/>
          <w:lang w:eastAsia="de-DE"/>
        </w:rPr>
        <w:t>0-C</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36039B">
      <w:pPr>
        <w:ind w:right="253"/>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rsidR="003C23E0" w:rsidRDefault="003C23E0" w:rsidP="0036039B">
      <w:pPr>
        <w:tabs>
          <w:tab w:val="left" w:pos="2410"/>
          <w:tab w:val="left" w:pos="6379"/>
        </w:tabs>
        <w:ind w:right="253"/>
        <w:rPr>
          <w:rFonts w:ascii="Arial" w:hAnsi="Arial" w:cs="Arial"/>
        </w:rPr>
      </w:pPr>
    </w:p>
    <w:p w:rsidR="00922921" w:rsidRDefault="00922921" w:rsidP="00922921">
      <w:pPr>
        <w:tabs>
          <w:tab w:val="left" w:pos="2410"/>
        </w:tabs>
        <w:rPr>
          <w:rFonts w:ascii="Arial" w:hAnsi="Arial" w:cs="Arial"/>
        </w:rPr>
      </w:pPr>
      <w:r>
        <w:rPr>
          <w:rFonts w:ascii="Arial" w:hAnsi="Arial" w:cs="Arial"/>
          <w:b/>
        </w:rPr>
        <w:t>Mauerlichte Tor  (BxH</w:t>
      </w:r>
      <w:r>
        <w:rPr>
          <w:rFonts w:ascii="Arial" w:hAnsi="Arial" w:cs="Arial"/>
        </w:rPr>
        <w:t>):       ...............  x ............... mm</w:t>
      </w:r>
    </w:p>
    <w:p w:rsidR="00922921" w:rsidRDefault="00922921" w:rsidP="00922921">
      <w:pPr>
        <w:tabs>
          <w:tab w:val="left" w:pos="2835"/>
          <w:tab w:val="left" w:pos="6379"/>
        </w:tabs>
        <w:ind w:right="253"/>
        <w:jc w:val="both"/>
        <w:rPr>
          <w:rFonts w:ascii="Arial" w:hAnsi="Arial" w:cs="Arial"/>
          <w:bCs/>
        </w:rPr>
      </w:pPr>
    </w:p>
    <w:p w:rsidR="00922921" w:rsidRDefault="00922921" w:rsidP="00922921">
      <w:pPr>
        <w:tabs>
          <w:tab w:val="left" w:pos="2552"/>
          <w:tab w:val="left" w:pos="6379"/>
        </w:tabs>
        <w:ind w:right="253"/>
        <w:jc w:val="both"/>
        <w:rPr>
          <w:rFonts w:ascii="Arial" w:hAnsi="Arial" w:cs="Arial"/>
          <w:bCs/>
        </w:rPr>
      </w:pPr>
      <w:r>
        <w:rPr>
          <w:rFonts w:ascii="Arial" w:hAnsi="Arial" w:cs="Arial"/>
          <w:bCs/>
        </w:rPr>
        <w:t>Anzahl der Segmente:</w:t>
      </w:r>
      <w:r>
        <w:rPr>
          <w:rFonts w:ascii="Arial" w:hAnsi="Arial" w:cs="Arial"/>
          <w:bCs/>
        </w:rPr>
        <w:tab/>
      </w:r>
      <w:r>
        <w:rPr>
          <w:rFonts w:ascii="Arial" w:hAnsi="Arial" w:cs="Arial"/>
          <w:sz w:val="22"/>
        </w:rPr>
        <w:t>2</w:t>
      </w:r>
    </w:p>
    <w:p w:rsidR="00922921" w:rsidRDefault="00922921" w:rsidP="00922921">
      <w:pPr>
        <w:tabs>
          <w:tab w:val="left" w:pos="2410"/>
          <w:tab w:val="left" w:pos="6379"/>
        </w:tabs>
        <w:rPr>
          <w:rFonts w:ascii="Arial" w:hAnsi="Arial" w:cs="Arial"/>
        </w:rPr>
      </w:pPr>
    </w:p>
    <w:p w:rsidR="00922921" w:rsidRDefault="00922921" w:rsidP="00922921">
      <w:pPr>
        <w:tabs>
          <w:tab w:val="left" w:pos="2552"/>
          <w:tab w:val="left" w:pos="6379"/>
        </w:tabs>
        <w:rPr>
          <w:rFonts w:ascii="Arial" w:hAnsi="Arial" w:cs="Arial"/>
        </w:rPr>
      </w:pPr>
      <w:r>
        <w:rPr>
          <w:rFonts w:ascii="Arial" w:hAnsi="Arial" w:cs="Arial"/>
          <w:b/>
          <w:bCs/>
        </w:rPr>
        <w:t>Ausführung Tor:</w:t>
      </w:r>
      <w:r>
        <w:rPr>
          <w:rFonts w:ascii="Arial" w:hAnsi="Arial" w:cs="Arial"/>
          <w:bCs/>
        </w:rPr>
        <w:t xml:space="preserve"> </w:t>
      </w:r>
      <w:r>
        <w:rPr>
          <w:rFonts w:ascii="Arial" w:hAnsi="Arial" w:cs="Arial"/>
        </w:rPr>
        <w:tab/>
      </w:r>
      <w:r>
        <w:rPr>
          <w:rFonts w:ascii="Arial" w:hAnsi="Arial" w:cs="Arial"/>
        </w:rPr>
        <w:t>mit Einlaufprofil</w:t>
      </w:r>
    </w:p>
    <w:p w:rsidR="00922921" w:rsidRDefault="00922921" w:rsidP="00922921">
      <w:pPr>
        <w:tabs>
          <w:tab w:val="left" w:pos="2552"/>
          <w:tab w:val="left" w:pos="6379"/>
        </w:tabs>
        <w:rPr>
          <w:rFonts w:ascii="Arial" w:hAnsi="Arial" w:cs="Arial"/>
          <w:bCs/>
        </w:rPr>
      </w:pPr>
      <w:r>
        <w:rPr>
          <w:rFonts w:ascii="Arial" w:hAnsi="Arial" w:cs="Arial"/>
        </w:rPr>
        <w:tab/>
      </w:r>
      <w:r>
        <w:rPr>
          <w:rFonts w:ascii="Arial" w:hAnsi="Arial" w:cs="Arial"/>
          <w:bCs/>
        </w:rPr>
        <w:t>Wandmontage / Deckenmontage</w:t>
      </w:r>
      <w:r>
        <w:rPr>
          <w:rFonts w:ascii="Arial" w:hAnsi="Arial" w:cs="Arial"/>
          <w:bCs/>
        </w:rPr>
        <w:tab/>
      </w:r>
      <w:r>
        <w:rPr>
          <w:rFonts w:ascii="Arial" w:hAnsi="Arial" w:cs="Arial"/>
          <w:bCs/>
          <w:highlight w:val="yellow"/>
        </w:rPr>
        <w:t>[nichtzutreffendes löschen]</w:t>
      </w:r>
    </w:p>
    <w:p w:rsidR="00922921" w:rsidRDefault="00922921" w:rsidP="00922921">
      <w:pPr>
        <w:tabs>
          <w:tab w:val="left" w:pos="2552"/>
          <w:tab w:val="left" w:pos="6379"/>
        </w:tabs>
        <w:rPr>
          <w:rFonts w:ascii="Arial" w:hAnsi="Arial" w:cs="Arial"/>
          <w:bCs/>
        </w:rPr>
      </w:pPr>
      <w:r>
        <w:rPr>
          <w:rFonts w:ascii="Arial" w:hAnsi="Arial" w:cs="Arial"/>
          <w:bCs/>
        </w:rPr>
        <w:tab/>
        <w:t>Gewichtskasten bei Einlauf /</w:t>
      </w:r>
      <w:r>
        <w:rPr>
          <w:rFonts w:ascii="Arial" w:hAnsi="Arial" w:cs="Arial"/>
          <w:bCs/>
        </w:rPr>
        <w:t xml:space="preserve"> </w:t>
      </w:r>
      <w:r>
        <w:rPr>
          <w:rFonts w:ascii="Arial" w:hAnsi="Arial" w:cs="Arial"/>
          <w:bCs/>
        </w:rPr>
        <w:t>Lagerseitig</w:t>
      </w:r>
      <w:r>
        <w:rPr>
          <w:rFonts w:ascii="Arial" w:hAnsi="Arial" w:cs="Arial"/>
          <w:bCs/>
        </w:rPr>
        <w:tab/>
      </w:r>
      <w:r>
        <w:rPr>
          <w:rFonts w:ascii="Arial" w:hAnsi="Arial" w:cs="Arial"/>
          <w:bCs/>
          <w:highlight w:val="yellow"/>
        </w:rPr>
        <w:t>[nichtzutreffendes löschen]</w:t>
      </w:r>
    </w:p>
    <w:p w:rsidR="00922921" w:rsidRDefault="00922921" w:rsidP="00922921">
      <w:pPr>
        <w:tabs>
          <w:tab w:val="left" w:pos="2410"/>
          <w:tab w:val="left" w:pos="6379"/>
        </w:tabs>
        <w:rPr>
          <w:rFonts w:ascii="Arial" w:hAnsi="Arial" w:cs="Arial"/>
        </w:rPr>
      </w:pPr>
    </w:p>
    <w:p w:rsidR="00922921" w:rsidRDefault="00922921" w:rsidP="00922921">
      <w:pPr>
        <w:tabs>
          <w:tab w:val="left" w:pos="2552"/>
          <w:tab w:val="left" w:pos="6379"/>
        </w:tabs>
        <w:rPr>
          <w:rFonts w:ascii="Arial" w:hAnsi="Arial" w:cs="Arial"/>
          <w:b/>
        </w:rPr>
      </w:pPr>
      <w:r>
        <w:rPr>
          <w:rFonts w:ascii="Arial" w:hAnsi="Arial" w:cs="Arial"/>
          <w:b/>
        </w:rPr>
        <w:t>Brandschutzanforderung:</w:t>
      </w:r>
      <w:r>
        <w:rPr>
          <w:rFonts w:ascii="Arial" w:hAnsi="Arial" w:cs="Arial"/>
          <w:b/>
        </w:rPr>
        <w:tab/>
      </w:r>
      <w:r w:rsidRPr="00922921">
        <w:rPr>
          <w:rFonts w:ascii="Arial" w:hAnsi="Arial" w:cs="Arial"/>
          <w:b/>
        </w:rPr>
        <w:t>EI</w:t>
      </w:r>
      <w:bookmarkStart w:id="0" w:name="_GoBack"/>
      <w:r w:rsidRPr="00922921">
        <w:rPr>
          <w:rFonts w:ascii="Arial" w:hAnsi="Arial" w:cs="Arial"/>
          <w:b/>
          <w:vertAlign w:val="subscript"/>
        </w:rPr>
        <w:t>2</w:t>
      </w:r>
      <w:bookmarkEnd w:id="0"/>
      <w:r>
        <w:rPr>
          <w:rFonts w:ascii="Arial" w:hAnsi="Arial" w:cs="Arial"/>
          <w:b/>
        </w:rPr>
        <w:t>9</w:t>
      </w:r>
      <w:r w:rsidRPr="00922921">
        <w:rPr>
          <w:rFonts w:ascii="Arial" w:hAnsi="Arial" w:cs="Arial"/>
          <w:b/>
        </w:rPr>
        <w:t>0</w:t>
      </w:r>
      <w:r>
        <w:rPr>
          <w:rFonts w:ascii="Arial" w:hAnsi="Arial" w:cs="Arial"/>
          <w:b/>
        </w:rPr>
        <w:t>-C</w:t>
      </w:r>
    </w:p>
    <w:p w:rsidR="00922921" w:rsidRDefault="00922921" w:rsidP="00922921">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rsidR="00922921" w:rsidRDefault="00922921" w:rsidP="00922921">
      <w:pPr>
        <w:tabs>
          <w:tab w:val="left" w:pos="2410"/>
          <w:tab w:val="left" w:pos="6379"/>
        </w:tabs>
        <w:rPr>
          <w:rFonts w:ascii="Arial" w:hAnsi="Arial" w:cs="Arial"/>
        </w:rPr>
      </w:pPr>
    </w:p>
    <w:p w:rsidR="00922921" w:rsidRDefault="00922921" w:rsidP="00922921">
      <w:pPr>
        <w:pStyle w:val="Normal"/>
        <w:keepNext/>
        <w:keepLines/>
        <w:widowControl/>
        <w:tabs>
          <w:tab w:val="left" w:pos="3544"/>
          <w:tab w:val="left" w:pos="6663"/>
        </w:tabs>
        <w:ind w:right="-30"/>
        <w:rPr>
          <w:b/>
          <w:bCs/>
          <w:color w:val="000000"/>
          <w:sz w:val="20"/>
          <w:szCs w:val="20"/>
          <w:lang w:val="de-DE"/>
        </w:rPr>
      </w:pPr>
    </w:p>
    <w:p w:rsidR="00922921" w:rsidRDefault="00922921" w:rsidP="009229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rsidR="00922921" w:rsidRDefault="00922921" w:rsidP="009229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rsidR="00922921" w:rsidRDefault="00922921" w:rsidP="00922921">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rsidR="00922921" w:rsidRDefault="00922921" w:rsidP="00922921">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rsidR="00922921" w:rsidRDefault="00922921" w:rsidP="009229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922921" w:rsidRDefault="00922921" w:rsidP="009229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922921" w:rsidRDefault="00922921" w:rsidP="009229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922921" w:rsidRDefault="00922921" w:rsidP="009229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rsidR="00922921" w:rsidRDefault="00922921" w:rsidP="009229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rsidR="00922921" w:rsidRDefault="00922921" w:rsidP="00922921">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rsidR="00922921" w:rsidRDefault="00922921" w:rsidP="00922921">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rsidR="00922921" w:rsidRDefault="00922921" w:rsidP="00922921">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rsidR="00106C1B" w:rsidRDefault="00106C1B" w:rsidP="0036039B">
      <w:pPr>
        <w:tabs>
          <w:tab w:val="left" w:pos="2835"/>
        </w:tabs>
        <w:ind w:right="253"/>
        <w:rPr>
          <w:rFonts w:ascii="Arial" w:hAnsi="Arial" w:cs="Arial"/>
        </w:rPr>
      </w:pPr>
    </w:p>
    <w:p w:rsidR="00A85068" w:rsidRPr="00D43E15" w:rsidRDefault="004C1CC9" w:rsidP="0036039B">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36039B">
      <w:pPr>
        <w:pBdr>
          <w:top w:val="single" w:sz="4" w:space="1" w:color="auto"/>
          <w:left w:val="single" w:sz="4" w:space="4" w:color="auto"/>
          <w:bottom w:val="single" w:sz="4" w:space="1" w:color="auto"/>
          <w:right w:val="single" w:sz="4" w:space="4" w:color="auto"/>
        </w:pBdr>
        <w:shd w:val="clear" w:color="auto" w:fill="FF0000"/>
        <w:ind w:right="253"/>
        <w:rPr>
          <w:rFonts w:ascii="Arial" w:hAnsi="Arial" w:cs="Arial"/>
          <w:b/>
          <w:color w:val="FFFFFF" w:themeColor="background1"/>
        </w:rPr>
      </w:pPr>
      <w:r w:rsidRPr="00BE2171">
        <w:rPr>
          <w:rFonts w:ascii="Arial" w:hAnsi="Arial" w:cs="Arial"/>
          <w:b/>
          <w:color w:val="FFFFFF" w:themeColor="background1"/>
        </w:rPr>
        <w:lastRenderedPageBreak/>
        <w:t xml:space="preserve">Nachfolgend werden Ergänzungen zum oben angeführten Grundprodukt </w:t>
      </w:r>
      <w:proofErr w:type="spellStart"/>
      <w:r w:rsidRPr="00BE2171">
        <w:rPr>
          <w:rFonts w:ascii="Arial" w:hAnsi="Arial" w:cs="Arial"/>
          <w:b/>
          <w:color w:val="FFFFFF" w:themeColor="background1"/>
        </w:rPr>
        <w:t>PENEDER</w:t>
      </w:r>
      <w:r>
        <w:rPr>
          <w:rFonts w:ascii="Arial" w:hAnsi="Arial" w:cs="Arial"/>
          <w:b/>
          <w:color w:val="FFFFFF" w:themeColor="background1"/>
        </w:rPr>
        <w:t>ra</w:t>
      </w:r>
      <w:r w:rsidR="00111E92">
        <w:rPr>
          <w:rFonts w:ascii="Arial" w:hAnsi="Arial" w:cs="Arial"/>
          <w:b/>
          <w:color w:val="FFFFFF" w:themeColor="background1"/>
        </w:rPr>
        <w:t>il</w:t>
      </w:r>
      <w:r w:rsidR="00111E92">
        <w:rPr>
          <w:rFonts w:ascii="Arial" w:hAnsi="Arial" w:cs="Arial"/>
          <w:b/>
          <w:color w:val="FFFFFF" w:themeColor="background1"/>
          <w:vertAlign w:val="superscript"/>
        </w:rPr>
        <w:t>Edelstahl</w:t>
      </w:r>
      <w:proofErr w:type="spellEnd"/>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rsidR="00FF261C" w:rsidRDefault="00FF261C" w:rsidP="0036039B">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36039B" w:rsidRDefault="0036039B" w:rsidP="0036039B">
      <w:pPr>
        <w:shd w:val="clear" w:color="auto" w:fill="FFFFFF" w:themeFill="background1"/>
        <w:tabs>
          <w:tab w:val="left" w:pos="2410"/>
          <w:tab w:val="left" w:pos="7655"/>
          <w:tab w:val="left" w:pos="8222"/>
        </w:tabs>
        <w:ind w:right="253"/>
        <w:rPr>
          <w:rFonts w:ascii="Arial" w:hAnsi="Arial" w:cs="Arial"/>
        </w:rPr>
      </w:pPr>
    </w:p>
    <w:p w:rsidR="000323F3" w:rsidRPr="00BE2171" w:rsidRDefault="000323F3" w:rsidP="000323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0323F3" w:rsidRPr="00BE2171" w:rsidRDefault="000323F3" w:rsidP="000323F3">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0323F3" w:rsidRPr="00BE2171" w:rsidRDefault="000323F3" w:rsidP="000323F3">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0323F3" w:rsidRPr="00BE2171" w:rsidRDefault="000323F3" w:rsidP="000323F3">
      <w:pPr>
        <w:ind w:right="253"/>
        <w:rPr>
          <w:rFonts w:ascii="Arial" w:hAnsi="Arial" w:cs="Arial"/>
        </w:rPr>
      </w:pPr>
    </w:p>
    <w:p w:rsidR="000323F3" w:rsidRPr="00BE2171" w:rsidRDefault="000323F3" w:rsidP="000323F3">
      <w:pPr>
        <w:ind w:right="253"/>
        <w:rPr>
          <w:rFonts w:ascii="Arial" w:hAnsi="Arial" w:cs="Arial"/>
        </w:rPr>
      </w:pPr>
      <w:r w:rsidRPr="00BE2171">
        <w:rPr>
          <w:rFonts w:ascii="Arial" w:hAnsi="Arial" w:cs="Arial"/>
        </w:rPr>
        <w:t>Alle erforderlichen Änderungen in Füllung, Einlegeteilen sind in die Aufpreis Position einzurechnen</w:t>
      </w:r>
    </w:p>
    <w:p w:rsidR="000323F3" w:rsidRPr="00BE2171" w:rsidRDefault="000323F3" w:rsidP="000323F3">
      <w:pPr>
        <w:ind w:right="253"/>
        <w:rPr>
          <w:rFonts w:ascii="Arial" w:hAnsi="Arial" w:cs="Arial"/>
        </w:rPr>
      </w:pPr>
    </w:p>
    <w:p w:rsidR="000323F3" w:rsidRPr="00BE2171" w:rsidRDefault="000323F3" w:rsidP="000323F3">
      <w:pPr>
        <w:ind w:right="253"/>
        <w:rPr>
          <w:rFonts w:ascii="Arial" w:hAnsi="Arial" w:cs="Arial"/>
        </w:rPr>
      </w:pPr>
      <w:r w:rsidRPr="00BE2171">
        <w:rPr>
          <w:rFonts w:ascii="Arial" w:hAnsi="Arial" w:cs="Arial"/>
        </w:rPr>
        <w:t>.............. ST               EP ..............................                GP   ..............................</w:t>
      </w:r>
    </w:p>
    <w:p w:rsidR="00391956" w:rsidRDefault="00391956" w:rsidP="00391956">
      <w:pPr>
        <w:pStyle w:val="berschrift1"/>
        <w:tabs>
          <w:tab w:val="left" w:pos="5670"/>
        </w:tabs>
        <w:ind w:right="253"/>
        <w:rPr>
          <w:rFonts w:cs="Arial"/>
        </w:rPr>
      </w:pPr>
      <w:r>
        <w:rPr>
          <w:rFonts w:cs="Arial"/>
        </w:rPr>
        <w:t xml:space="preserve">Aufzahlung (Az) für eine im Torblatt integrierte </w:t>
      </w:r>
      <w:proofErr w:type="spellStart"/>
      <w:r>
        <w:rPr>
          <w:rFonts w:cs="Arial"/>
        </w:rPr>
        <w:t>Gehtüre</w:t>
      </w:r>
      <w:proofErr w:type="spellEnd"/>
    </w:p>
    <w:p w:rsidR="00391956" w:rsidRDefault="00391956" w:rsidP="00391956">
      <w:pPr>
        <w:pStyle w:val="Normal"/>
        <w:keepNext/>
        <w:keepLines/>
        <w:widowControl/>
        <w:tabs>
          <w:tab w:val="left" w:pos="675"/>
          <w:tab w:val="left" w:pos="1134"/>
          <w:tab w:val="left" w:pos="1800"/>
          <w:tab w:val="left" w:pos="2268"/>
          <w:tab w:val="left" w:pos="2715"/>
          <w:tab w:val="left" w:pos="3402"/>
          <w:tab w:val="left" w:pos="4536"/>
          <w:tab w:val="left" w:pos="5670"/>
          <w:tab w:val="left" w:pos="6804"/>
          <w:tab w:val="left" w:pos="7938"/>
          <w:tab w:val="left" w:pos="8730"/>
        </w:tabs>
        <w:ind w:right="253"/>
        <w:jc w:val="both"/>
        <w:rPr>
          <w:color w:val="000000"/>
          <w:sz w:val="20"/>
          <w:szCs w:val="20"/>
          <w:lang w:val="de-DE"/>
        </w:rPr>
      </w:pPr>
      <w:r>
        <w:rPr>
          <w:color w:val="000000"/>
          <w:sz w:val="20"/>
          <w:szCs w:val="20"/>
          <w:lang w:val="de-DE"/>
        </w:rPr>
        <w:t xml:space="preserve">Um bei geschlossenem Schiebetor eine Durchgangsmöglichkeit zu haben wird eine </w:t>
      </w:r>
      <w:proofErr w:type="spellStart"/>
      <w:r>
        <w:rPr>
          <w:color w:val="000000"/>
          <w:sz w:val="20"/>
          <w:szCs w:val="20"/>
          <w:lang w:val="de-DE"/>
        </w:rPr>
        <w:t>Gehtüre</w:t>
      </w:r>
      <w:proofErr w:type="spellEnd"/>
      <w:r>
        <w:rPr>
          <w:color w:val="000000"/>
          <w:sz w:val="20"/>
          <w:szCs w:val="20"/>
          <w:lang w:val="de-DE"/>
        </w:rPr>
        <w:t xml:space="preserve">, ausgeführt als Drehtür. in gleicher Schutzkategorie des Tores in das Torblatt integriert. Die Fluchttüre wird im Standard mit einem Muschelgriff sowie Drücker ausgestattet. </w:t>
      </w:r>
    </w:p>
    <w:p w:rsidR="00391956" w:rsidRDefault="00391956" w:rsidP="00391956">
      <w:pPr>
        <w:pStyle w:val="Normal"/>
        <w:keepNext/>
        <w:keepLines/>
        <w:widowControl/>
        <w:ind w:right="253"/>
        <w:jc w:val="both"/>
        <w:rPr>
          <w:color w:val="000000"/>
          <w:sz w:val="20"/>
          <w:szCs w:val="20"/>
          <w:lang w:val="de-DE"/>
        </w:rPr>
      </w:pPr>
      <w:r>
        <w:rPr>
          <w:color w:val="000000"/>
          <w:sz w:val="20"/>
          <w:szCs w:val="20"/>
          <w:lang w:val="de-DE"/>
        </w:rPr>
        <w:t xml:space="preserve">Durchgangslichte </w:t>
      </w:r>
      <w:proofErr w:type="spellStart"/>
      <w:r>
        <w:rPr>
          <w:color w:val="000000"/>
          <w:sz w:val="20"/>
          <w:szCs w:val="20"/>
          <w:lang w:val="de-DE"/>
        </w:rPr>
        <w:t>Gehtüre</w:t>
      </w:r>
      <w:proofErr w:type="spellEnd"/>
      <w:r>
        <w:rPr>
          <w:color w:val="000000"/>
          <w:sz w:val="20"/>
          <w:szCs w:val="20"/>
          <w:lang w:val="de-DE"/>
        </w:rPr>
        <w:t xml:space="preserve"> (BxH in mm): |__________|</w:t>
      </w:r>
    </w:p>
    <w:p w:rsidR="00391956" w:rsidRDefault="00391956" w:rsidP="00391956">
      <w:pPr>
        <w:pStyle w:val="Normal"/>
        <w:keepNext/>
        <w:keepLines/>
        <w:widowControl/>
        <w:ind w:right="253"/>
        <w:jc w:val="both"/>
        <w:rPr>
          <w:color w:val="000000"/>
          <w:sz w:val="20"/>
          <w:szCs w:val="20"/>
          <w:lang w:val="de-DE"/>
        </w:rPr>
      </w:pPr>
    </w:p>
    <w:p w:rsidR="00391956" w:rsidRDefault="00391956" w:rsidP="00391956">
      <w:pPr>
        <w:pStyle w:val="Normal"/>
        <w:keepNext/>
        <w:keepLines/>
        <w:widowControl/>
        <w:ind w:right="253"/>
        <w:jc w:val="both"/>
        <w:rPr>
          <w:color w:val="000000"/>
          <w:sz w:val="20"/>
          <w:szCs w:val="20"/>
          <w:lang w:val="de-DE"/>
        </w:rPr>
      </w:pPr>
      <w:r>
        <w:rPr>
          <w:color w:val="000000"/>
          <w:sz w:val="20"/>
          <w:szCs w:val="20"/>
          <w:lang w:val="de-DE"/>
        </w:rPr>
        <w:t>Alle erforderlichen Änderungen in Füllung, Einlegeteilen etc. sind in die Aufpreisposition einzurechnen.</w:t>
      </w:r>
    </w:p>
    <w:p w:rsidR="00391956" w:rsidRDefault="00391956" w:rsidP="00391956">
      <w:pPr>
        <w:ind w:right="253"/>
        <w:rPr>
          <w:rFonts w:ascii="Arial" w:hAnsi="Arial" w:cs="Arial"/>
        </w:rPr>
      </w:pPr>
    </w:p>
    <w:p w:rsidR="00391956" w:rsidRDefault="00391956" w:rsidP="00391956">
      <w:pPr>
        <w:ind w:right="253"/>
        <w:rPr>
          <w:rFonts w:ascii="Arial" w:hAnsi="Arial" w:cs="Arial"/>
        </w:rPr>
      </w:pPr>
      <w:r>
        <w:rPr>
          <w:rFonts w:ascii="Arial" w:hAnsi="Arial" w:cs="Arial"/>
        </w:rPr>
        <w:t>.............. ST               EP ..............................                GP   ..............................</w:t>
      </w:r>
    </w:p>
    <w:p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0323F3" w:rsidRPr="00E5093C" w:rsidRDefault="000323F3" w:rsidP="000323F3">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0323F3" w:rsidRPr="00D43E15" w:rsidRDefault="000323F3" w:rsidP="000323F3">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Pr="00BE2171" w:rsidRDefault="000323F3" w:rsidP="000323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0323F3" w:rsidRPr="00D43E15" w:rsidRDefault="000323F3" w:rsidP="000323F3">
      <w:pPr>
        <w:pStyle w:val="berschrift1"/>
        <w:tabs>
          <w:tab w:val="left" w:pos="5670"/>
        </w:tabs>
        <w:ind w:right="253"/>
        <w:jc w:val="both"/>
        <w:rPr>
          <w:rFonts w:cs="Arial"/>
        </w:rPr>
      </w:pPr>
      <w:r w:rsidRPr="00D43E15">
        <w:rPr>
          <w:rFonts w:cs="Arial"/>
        </w:rPr>
        <w:t>Aufzahlung (Az) für Ausführung mit Freilaufeinrichtung</w:t>
      </w:r>
    </w:p>
    <w:p w:rsidR="000323F3" w:rsidRPr="00D43E15" w:rsidRDefault="000323F3" w:rsidP="000323F3">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0323F3" w:rsidRPr="00D43E15" w:rsidRDefault="000323F3" w:rsidP="000323F3">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Default="000323F3" w:rsidP="000323F3">
      <w:pPr>
        <w:ind w:right="253"/>
        <w:jc w:val="both"/>
        <w:rPr>
          <w:rFonts w:ascii="Arial" w:hAnsi="Arial" w:cs="Arial"/>
        </w:rPr>
      </w:pPr>
    </w:p>
    <w:p w:rsidR="000323F3" w:rsidRPr="002744B1" w:rsidRDefault="000323F3" w:rsidP="000323F3">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0323F3" w:rsidRDefault="000323F3" w:rsidP="000323F3">
      <w:pPr>
        <w:ind w:right="452"/>
        <w:jc w:val="both"/>
        <w:rPr>
          <w:rFonts w:ascii="Arial" w:hAnsi="Arial" w:cs="Arial"/>
        </w:rPr>
      </w:pPr>
      <w:r>
        <w:rPr>
          <w:rFonts w:ascii="Arial" w:hAnsi="Arial" w:cs="Arial"/>
        </w:rPr>
        <w:t>Basispaket bestehend auch Rauchmeldezentrale RZ-24 inklusive Auslöseeinrichtung mit Netzteil</w:t>
      </w:r>
      <w:r w:rsidR="00315BAB">
        <w:rPr>
          <w:rFonts w:ascii="Arial" w:hAnsi="Arial" w:cs="Arial"/>
        </w:rPr>
        <w:t xml:space="preserve">, 2 Stück optische Rauchmelder </w:t>
      </w:r>
      <w:r>
        <w:rPr>
          <w:rFonts w:ascii="Arial" w:hAnsi="Arial" w:cs="Arial"/>
        </w:rPr>
        <w:t>inklusive Sockel sowie Montagewinkel und Handtaster „Tür zu“ Aufputz Wippe rot.</w:t>
      </w:r>
    </w:p>
    <w:p w:rsidR="000323F3" w:rsidRPr="002744B1" w:rsidRDefault="000323F3" w:rsidP="000323F3">
      <w:pPr>
        <w:ind w:right="452"/>
        <w:jc w:val="both"/>
        <w:rPr>
          <w:rFonts w:ascii="Arial" w:hAnsi="Arial" w:cs="Arial"/>
        </w:rPr>
      </w:pPr>
    </w:p>
    <w:p w:rsidR="000323F3" w:rsidRDefault="000323F3" w:rsidP="000323F3">
      <w:pPr>
        <w:ind w:right="452"/>
        <w:jc w:val="both"/>
        <w:rPr>
          <w:rFonts w:ascii="Arial" w:hAnsi="Arial" w:cs="Arial"/>
        </w:rPr>
      </w:pPr>
      <w:r w:rsidRPr="002744B1">
        <w:rPr>
          <w:rFonts w:ascii="Arial" w:hAnsi="Arial" w:cs="Arial"/>
        </w:rPr>
        <w:t>.............. ST               EP ..............................                GP   ..............................</w:t>
      </w:r>
    </w:p>
    <w:p w:rsidR="000323F3" w:rsidRPr="002744B1" w:rsidRDefault="000323F3" w:rsidP="000323F3">
      <w:pPr>
        <w:pStyle w:val="berschrift1"/>
        <w:tabs>
          <w:tab w:val="left" w:pos="5670"/>
        </w:tabs>
        <w:ind w:right="452"/>
        <w:jc w:val="both"/>
        <w:rPr>
          <w:rFonts w:cs="Arial"/>
        </w:rPr>
      </w:pPr>
      <w:r w:rsidRPr="002744B1">
        <w:rPr>
          <w:rFonts w:cs="Arial"/>
        </w:rPr>
        <w:t>Aufzahlung (Az) zusätzliche Rauchmelder</w:t>
      </w:r>
    </w:p>
    <w:p w:rsidR="000323F3" w:rsidRPr="002744B1" w:rsidRDefault="000323F3" w:rsidP="000323F3">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315BAB">
        <w:rPr>
          <w:rFonts w:ascii="Arial" w:hAnsi="Arial" w:cs="Arial"/>
        </w:rPr>
        <w:t xml:space="preserve"> </w:t>
      </w:r>
    </w:p>
    <w:p w:rsidR="000323F3" w:rsidRPr="002744B1" w:rsidRDefault="000323F3" w:rsidP="000323F3">
      <w:pPr>
        <w:ind w:right="452"/>
        <w:jc w:val="both"/>
        <w:rPr>
          <w:rFonts w:ascii="Arial" w:hAnsi="Arial" w:cs="Arial"/>
        </w:rPr>
      </w:pPr>
    </w:p>
    <w:p w:rsidR="000323F3" w:rsidRDefault="000323F3" w:rsidP="000323F3">
      <w:pPr>
        <w:ind w:right="452"/>
        <w:jc w:val="both"/>
        <w:rPr>
          <w:rFonts w:ascii="Arial" w:hAnsi="Arial" w:cs="Arial"/>
        </w:rPr>
      </w:pPr>
      <w:r w:rsidRPr="002744B1">
        <w:rPr>
          <w:rFonts w:ascii="Arial" w:hAnsi="Arial" w:cs="Arial"/>
        </w:rPr>
        <w:t>.............. ST               EP ..............................                GP   ..............................</w:t>
      </w:r>
    </w:p>
    <w:p w:rsidR="000323F3" w:rsidRPr="00D43E15" w:rsidRDefault="000323F3" w:rsidP="000323F3">
      <w:pPr>
        <w:ind w:right="253"/>
        <w:jc w:val="both"/>
        <w:rPr>
          <w:rFonts w:ascii="Arial" w:hAnsi="Arial" w:cs="Arial"/>
        </w:rPr>
      </w:pPr>
    </w:p>
    <w:p w:rsidR="000323F3" w:rsidRPr="00D43E15" w:rsidRDefault="000323F3" w:rsidP="000323F3">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CEA2CC5" wp14:editId="0EC4372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0323F3" w:rsidRPr="00D43E15" w:rsidRDefault="000323F3" w:rsidP="000323F3">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Pr="005D1BCD" w:rsidRDefault="000323F3" w:rsidP="000323F3">
      <w:pPr>
        <w:pStyle w:val="berschrift1"/>
        <w:tabs>
          <w:tab w:val="left" w:pos="5670"/>
        </w:tabs>
        <w:ind w:right="452"/>
        <w:jc w:val="both"/>
        <w:rPr>
          <w:rFonts w:cs="Arial"/>
        </w:rPr>
      </w:pPr>
      <w:r w:rsidRPr="005D1BCD">
        <w:rPr>
          <w:rFonts w:cs="Arial"/>
        </w:rPr>
        <w:t xml:space="preserve">Aufzahlung (Az) für Verglasung im Türblatt </w:t>
      </w:r>
    </w:p>
    <w:p w:rsidR="000323F3" w:rsidRPr="005D1BCD" w:rsidRDefault="000323F3" w:rsidP="000323F3">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0323F3" w:rsidRPr="005D1BCD" w:rsidRDefault="000323F3" w:rsidP="000323F3">
      <w:pPr>
        <w:tabs>
          <w:tab w:val="left" w:pos="2410"/>
          <w:tab w:val="left" w:pos="6379"/>
        </w:tabs>
        <w:ind w:right="452"/>
        <w:jc w:val="both"/>
        <w:rPr>
          <w:rFonts w:ascii="Arial" w:hAnsi="Arial" w:cs="Arial"/>
        </w:rPr>
      </w:pPr>
    </w:p>
    <w:p w:rsidR="000323F3" w:rsidRPr="00E9263F" w:rsidRDefault="000323F3" w:rsidP="000323F3">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0323F3" w:rsidRPr="005D1BCD" w:rsidRDefault="000323F3" w:rsidP="000323F3">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0323F3" w:rsidRPr="005D1BCD" w:rsidRDefault="000323F3" w:rsidP="000323F3">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0323F3" w:rsidRPr="005D1BCD" w:rsidRDefault="000323F3" w:rsidP="000323F3">
      <w:pPr>
        <w:ind w:right="452"/>
        <w:jc w:val="both"/>
        <w:rPr>
          <w:rFonts w:ascii="Arial" w:hAnsi="Arial" w:cs="Arial"/>
        </w:rPr>
      </w:pPr>
    </w:p>
    <w:p w:rsidR="000323F3" w:rsidRPr="005D1BCD" w:rsidRDefault="000323F3" w:rsidP="000323F3">
      <w:pPr>
        <w:ind w:right="452"/>
        <w:jc w:val="both"/>
        <w:rPr>
          <w:rFonts w:ascii="Arial" w:hAnsi="Arial" w:cs="Arial"/>
        </w:rPr>
      </w:pPr>
      <w:r w:rsidRPr="005D1BCD">
        <w:rPr>
          <w:rFonts w:ascii="Arial" w:hAnsi="Arial" w:cs="Arial"/>
        </w:rPr>
        <w:t>.............. ST               EP ..............................                GP   ..............................</w:t>
      </w:r>
    </w:p>
    <w:p w:rsidR="000323F3" w:rsidRPr="005D1BCD" w:rsidRDefault="000323F3" w:rsidP="000323F3">
      <w:pPr>
        <w:tabs>
          <w:tab w:val="left" w:pos="2268"/>
        </w:tabs>
        <w:ind w:right="452"/>
        <w:jc w:val="both"/>
        <w:rPr>
          <w:rFonts w:ascii="Arial" w:hAnsi="Arial" w:cs="Arial"/>
        </w:rPr>
      </w:pPr>
    </w:p>
    <w:p w:rsidR="000323F3" w:rsidRPr="005D1BCD" w:rsidRDefault="000323F3" w:rsidP="000323F3">
      <w:pPr>
        <w:tabs>
          <w:tab w:val="left" w:pos="2268"/>
        </w:tabs>
        <w:ind w:right="452"/>
        <w:jc w:val="both"/>
        <w:rPr>
          <w:rFonts w:ascii="Arial" w:hAnsi="Arial" w:cs="Arial"/>
        </w:rPr>
      </w:pPr>
    </w:p>
    <w:p w:rsidR="000323F3" w:rsidRPr="00BE2171" w:rsidRDefault="000323F3" w:rsidP="000323F3">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0323F3" w:rsidRPr="00D43E15" w:rsidRDefault="000323F3" w:rsidP="000323F3">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Pr="00D43E15" w:rsidRDefault="000323F3" w:rsidP="000323F3">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0323F3" w:rsidRPr="00D43E15" w:rsidRDefault="000323F3" w:rsidP="000323F3">
      <w:pPr>
        <w:ind w:right="253"/>
        <w:jc w:val="both"/>
        <w:rPr>
          <w:rFonts w:ascii="Arial" w:hAnsi="Arial" w:cs="Arial"/>
        </w:rPr>
      </w:pPr>
      <w:r w:rsidRPr="00D43E15">
        <w:rPr>
          <w:rFonts w:ascii="Arial" w:hAnsi="Arial" w:cs="Arial"/>
          <w:b/>
          <w:bCs/>
        </w:rPr>
        <w:t>Für Türen, die zeitweise einen Durchgang von innen und außen ermöglichen müssen.</w:t>
      </w:r>
    </w:p>
    <w:p w:rsidR="000323F3" w:rsidRPr="00D43E15" w:rsidRDefault="000323F3" w:rsidP="000323F3">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0323F3" w:rsidRPr="00D43E15" w:rsidRDefault="000323F3" w:rsidP="000323F3">
      <w:pPr>
        <w:ind w:right="253"/>
        <w:jc w:val="both"/>
        <w:rPr>
          <w:rFonts w:ascii="Arial" w:hAnsi="Arial" w:cs="Arial"/>
        </w:rPr>
      </w:pPr>
      <w:r w:rsidRPr="00D43E15">
        <w:rPr>
          <w:rFonts w:ascii="Arial" w:hAnsi="Arial" w:cs="Arial"/>
        </w:rPr>
        <w:t>Alle erforderlichen Änderungen in Füllung, Einlegeteilen z</w:t>
      </w:r>
      <w:r w:rsidR="00315BAB">
        <w:rPr>
          <w:rFonts w:ascii="Arial" w:hAnsi="Arial" w:cs="Arial"/>
        </w:rPr>
        <w:t>ur Erreichung des Schutzzieles</w:t>
      </w:r>
      <w:r w:rsidRPr="00D43E15">
        <w:rPr>
          <w:rFonts w:ascii="Arial" w:hAnsi="Arial" w:cs="Arial"/>
        </w:rPr>
        <w:t xml:space="preserve"> sind in die Aufpreis Position einzurechnen</w:t>
      </w:r>
    </w:p>
    <w:p w:rsidR="000323F3" w:rsidRPr="00D43E15" w:rsidRDefault="000323F3" w:rsidP="000323F3">
      <w:pPr>
        <w:ind w:right="253"/>
        <w:jc w:val="both"/>
        <w:rPr>
          <w:rFonts w:ascii="Arial" w:hAnsi="Arial" w:cs="Arial"/>
        </w:rPr>
      </w:pPr>
    </w:p>
    <w:p w:rsidR="000323F3" w:rsidRPr="00D43E15" w:rsidRDefault="000323F3" w:rsidP="000323F3">
      <w:pPr>
        <w:ind w:right="253"/>
        <w:jc w:val="both"/>
        <w:rPr>
          <w:rFonts w:ascii="Arial" w:hAnsi="Arial" w:cs="Arial"/>
        </w:rPr>
      </w:pPr>
      <w:r w:rsidRPr="00D43E15">
        <w:rPr>
          <w:rFonts w:ascii="Arial" w:hAnsi="Arial" w:cs="Arial"/>
        </w:rPr>
        <w:t>.............. ST               EP ..............................                GP   ..............................</w:t>
      </w:r>
    </w:p>
    <w:p w:rsidR="000323F3" w:rsidRPr="00BE2171" w:rsidRDefault="000323F3" w:rsidP="000323F3">
      <w:pPr>
        <w:pStyle w:val="berschrift1"/>
        <w:tabs>
          <w:tab w:val="left" w:pos="5670"/>
        </w:tabs>
        <w:ind w:right="253"/>
        <w:rPr>
          <w:rFonts w:cs="Arial"/>
        </w:rPr>
      </w:pPr>
      <w:r w:rsidRPr="00BE2171">
        <w:rPr>
          <w:rFonts w:cs="Arial"/>
        </w:rPr>
        <w:lastRenderedPageBreak/>
        <w:t>Aufzahlung (Az) für Reed Kontakt im Türflügel</w:t>
      </w:r>
    </w:p>
    <w:p w:rsidR="000323F3" w:rsidRPr="00BE2171" w:rsidRDefault="000323F3" w:rsidP="000323F3">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0323F3" w:rsidRPr="00BE2171" w:rsidRDefault="000323F3" w:rsidP="000323F3">
      <w:pPr>
        <w:ind w:right="253"/>
        <w:rPr>
          <w:rFonts w:ascii="Arial" w:hAnsi="Arial" w:cs="Arial"/>
        </w:rPr>
      </w:pPr>
      <w:r w:rsidRPr="00BE2171">
        <w:rPr>
          <w:rFonts w:ascii="Arial" w:hAnsi="Arial" w:cs="Arial"/>
        </w:rPr>
        <w:t>Alle erforderlichen Änderungen in Füllung, Einlegeteilen etc. sind in die Aufpreis Position einzurechnen</w:t>
      </w:r>
    </w:p>
    <w:p w:rsidR="000323F3" w:rsidRPr="00BE2171" w:rsidRDefault="000323F3" w:rsidP="000323F3">
      <w:pPr>
        <w:ind w:right="253"/>
        <w:rPr>
          <w:rFonts w:ascii="Arial" w:hAnsi="Arial" w:cs="Arial"/>
        </w:rPr>
      </w:pPr>
    </w:p>
    <w:p w:rsidR="000323F3" w:rsidRPr="00BE2171" w:rsidRDefault="000323F3" w:rsidP="000323F3">
      <w:pPr>
        <w:ind w:right="253"/>
        <w:rPr>
          <w:rFonts w:ascii="Arial" w:hAnsi="Arial" w:cs="Arial"/>
        </w:rPr>
      </w:pPr>
      <w:r w:rsidRPr="00BE2171">
        <w:rPr>
          <w:rFonts w:ascii="Arial" w:hAnsi="Arial" w:cs="Arial"/>
        </w:rPr>
        <w:t>.............. ST               EP ..............................                GP   ..............................</w:t>
      </w:r>
    </w:p>
    <w:p w:rsidR="000323F3" w:rsidRPr="00BE2171" w:rsidRDefault="000323F3" w:rsidP="000323F3">
      <w:pPr>
        <w:pStyle w:val="berschrift1"/>
        <w:tabs>
          <w:tab w:val="left" w:pos="5670"/>
        </w:tabs>
        <w:ind w:right="253"/>
        <w:rPr>
          <w:rFonts w:cs="Arial"/>
        </w:rPr>
      </w:pPr>
      <w:r w:rsidRPr="00BE2171">
        <w:rPr>
          <w:rFonts w:cs="Arial"/>
        </w:rPr>
        <w:t xml:space="preserve">Aufzahlung (Az) für E-Öffner </w:t>
      </w:r>
    </w:p>
    <w:p w:rsidR="000323F3" w:rsidRPr="00BE2171" w:rsidRDefault="000323F3" w:rsidP="000323F3">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0323F3" w:rsidRPr="00BE2171" w:rsidRDefault="000323F3" w:rsidP="000323F3">
      <w:pPr>
        <w:ind w:right="253"/>
        <w:rPr>
          <w:rFonts w:ascii="Arial" w:hAnsi="Arial" w:cs="Arial"/>
        </w:rPr>
      </w:pPr>
      <w:r w:rsidRPr="00BE2171">
        <w:rPr>
          <w:rFonts w:ascii="Arial" w:hAnsi="Arial" w:cs="Arial"/>
        </w:rPr>
        <w:t>Alle erforderlichen Änderungen in Füllung, Einlegeteilen etc. sind in die Aufpreis Position einzurechnen</w:t>
      </w:r>
    </w:p>
    <w:p w:rsidR="000323F3" w:rsidRPr="00BE2171" w:rsidRDefault="000323F3" w:rsidP="000323F3">
      <w:pPr>
        <w:ind w:right="253"/>
        <w:rPr>
          <w:rFonts w:ascii="Arial" w:hAnsi="Arial" w:cs="Arial"/>
        </w:rPr>
      </w:pPr>
    </w:p>
    <w:p w:rsidR="000323F3" w:rsidRPr="00BE2171" w:rsidRDefault="000323F3" w:rsidP="000323F3">
      <w:pPr>
        <w:ind w:right="253"/>
        <w:rPr>
          <w:rFonts w:ascii="Arial" w:hAnsi="Arial" w:cs="Arial"/>
        </w:rPr>
      </w:pPr>
      <w:r w:rsidRPr="00BE2171">
        <w:rPr>
          <w:rFonts w:ascii="Arial" w:hAnsi="Arial" w:cs="Arial"/>
        </w:rPr>
        <w:t>.............. ST               EP ..............................                GP   ..............................</w:t>
      </w:r>
    </w:p>
    <w:p w:rsidR="000323F3" w:rsidRPr="00BE2171" w:rsidRDefault="000323F3" w:rsidP="000323F3">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0323F3" w:rsidRPr="00BE2171" w:rsidRDefault="000323F3" w:rsidP="000323F3">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0323F3" w:rsidRPr="00BE2171" w:rsidRDefault="000323F3" w:rsidP="000323F3">
      <w:pPr>
        <w:ind w:right="253"/>
        <w:rPr>
          <w:rFonts w:ascii="Arial" w:hAnsi="Arial" w:cs="Arial"/>
        </w:rPr>
      </w:pPr>
      <w:r w:rsidRPr="00BE2171">
        <w:rPr>
          <w:rFonts w:ascii="Arial" w:hAnsi="Arial" w:cs="Arial"/>
        </w:rPr>
        <w:t>Alle erforderlichen Änderungen in Füllung, Einlegeteilen etc. sind in die Aufpreis Position einzurechnen</w:t>
      </w:r>
    </w:p>
    <w:p w:rsidR="000323F3" w:rsidRPr="00BE2171" w:rsidRDefault="000323F3" w:rsidP="000323F3">
      <w:pPr>
        <w:ind w:right="253"/>
        <w:rPr>
          <w:rFonts w:ascii="Arial" w:hAnsi="Arial" w:cs="Arial"/>
        </w:rPr>
      </w:pPr>
    </w:p>
    <w:p w:rsidR="000323F3" w:rsidRPr="00BE2171" w:rsidRDefault="000323F3" w:rsidP="000323F3">
      <w:pPr>
        <w:ind w:right="253"/>
        <w:rPr>
          <w:rFonts w:ascii="Arial" w:hAnsi="Arial" w:cs="Arial"/>
        </w:rPr>
      </w:pPr>
      <w:r w:rsidRPr="00BE2171">
        <w:rPr>
          <w:rFonts w:ascii="Arial" w:hAnsi="Arial" w:cs="Arial"/>
        </w:rPr>
        <w:t>.............. ST               EP ..............................                GP   .............................</w:t>
      </w:r>
    </w:p>
    <w:p w:rsidR="000323F3" w:rsidRPr="00BE2171" w:rsidRDefault="000323F3" w:rsidP="0036039B">
      <w:pPr>
        <w:shd w:val="clear" w:color="auto" w:fill="FFFFFF" w:themeFill="background1"/>
        <w:tabs>
          <w:tab w:val="left" w:pos="2410"/>
          <w:tab w:val="left" w:pos="7655"/>
          <w:tab w:val="left" w:pos="8222"/>
        </w:tabs>
        <w:ind w:right="253"/>
        <w:rPr>
          <w:rFonts w:ascii="Arial" w:hAnsi="Arial" w:cs="Arial"/>
        </w:rPr>
      </w:pPr>
    </w:p>
    <w:sectPr w:rsidR="000323F3" w:rsidRPr="00BE2171" w:rsidSect="0036039B">
      <w:footerReference w:type="default" r:id="rId10"/>
      <w:headerReference w:type="first" r:id="rId11"/>
      <w:footerReference w:type="first" r:id="rId12"/>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3A12" w:rsidRDefault="00C83A12" w:rsidP="00C83A12">
      <w:r>
        <w:separator/>
      </w:r>
    </w:p>
  </w:endnote>
  <w:endnote w:type="continuationSeparator" w:id="0">
    <w:p w:rsidR="00C83A12" w:rsidRDefault="00C83A12" w:rsidP="00C83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A12" w:rsidRPr="00807C41" w:rsidRDefault="00C83A12" w:rsidP="00C83A12">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39B" w:rsidRPr="00807C41" w:rsidRDefault="0036039B" w:rsidP="0036039B">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36039B" w:rsidRDefault="0036039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3A12" w:rsidRDefault="00C83A12" w:rsidP="00C83A12">
      <w:r>
        <w:separator/>
      </w:r>
    </w:p>
  </w:footnote>
  <w:footnote w:type="continuationSeparator" w:id="0">
    <w:p w:rsidR="00C83A12" w:rsidRDefault="00C83A12" w:rsidP="00C83A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039B" w:rsidRDefault="0036039B" w:rsidP="0036039B">
    <w:pPr>
      <w:pStyle w:val="Kopfzeile"/>
      <w:jc w:val="right"/>
    </w:pPr>
    <w:r>
      <w:rPr>
        <w:noProof/>
        <w:lang w:val="de-AT"/>
      </w:rPr>
      <w:drawing>
        <wp:inline distT="0" distB="0" distL="0" distR="0" wp14:anchorId="54FAB30E" wp14:editId="30B3FBF3">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31DFF"/>
    <w:rsid w:val="000323F3"/>
    <w:rsid w:val="00043720"/>
    <w:rsid w:val="00046FA7"/>
    <w:rsid w:val="0005092A"/>
    <w:rsid w:val="00052764"/>
    <w:rsid w:val="00077166"/>
    <w:rsid w:val="000775C3"/>
    <w:rsid w:val="00082DD0"/>
    <w:rsid w:val="000877E9"/>
    <w:rsid w:val="000C0C6A"/>
    <w:rsid w:val="000E5080"/>
    <w:rsid w:val="000F165F"/>
    <w:rsid w:val="000F6BBB"/>
    <w:rsid w:val="00102495"/>
    <w:rsid w:val="00106C1B"/>
    <w:rsid w:val="00111E92"/>
    <w:rsid w:val="00135098"/>
    <w:rsid w:val="00150A90"/>
    <w:rsid w:val="001523D0"/>
    <w:rsid w:val="00163D56"/>
    <w:rsid w:val="00166AAE"/>
    <w:rsid w:val="00170D04"/>
    <w:rsid w:val="00182ADD"/>
    <w:rsid w:val="001856F2"/>
    <w:rsid w:val="0018790B"/>
    <w:rsid w:val="001B0465"/>
    <w:rsid w:val="001C2C98"/>
    <w:rsid w:val="001C6028"/>
    <w:rsid w:val="001D0515"/>
    <w:rsid w:val="001E4E53"/>
    <w:rsid w:val="002022F5"/>
    <w:rsid w:val="00223DFC"/>
    <w:rsid w:val="00271BE8"/>
    <w:rsid w:val="00282DC7"/>
    <w:rsid w:val="00296C88"/>
    <w:rsid w:val="0029777C"/>
    <w:rsid w:val="002A3D70"/>
    <w:rsid w:val="002A5F22"/>
    <w:rsid w:val="002C6753"/>
    <w:rsid w:val="002E142D"/>
    <w:rsid w:val="002F6EDA"/>
    <w:rsid w:val="003132C6"/>
    <w:rsid w:val="00315BAB"/>
    <w:rsid w:val="00331135"/>
    <w:rsid w:val="00341279"/>
    <w:rsid w:val="00347C48"/>
    <w:rsid w:val="003517AD"/>
    <w:rsid w:val="0036039B"/>
    <w:rsid w:val="0038446D"/>
    <w:rsid w:val="00391956"/>
    <w:rsid w:val="003C1B35"/>
    <w:rsid w:val="003C23E0"/>
    <w:rsid w:val="003C7099"/>
    <w:rsid w:val="003E5CC1"/>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43C68"/>
    <w:rsid w:val="00570A24"/>
    <w:rsid w:val="005730D8"/>
    <w:rsid w:val="00592285"/>
    <w:rsid w:val="005931CB"/>
    <w:rsid w:val="005A4B3C"/>
    <w:rsid w:val="005B3C6D"/>
    <w:rsid w:val="005C0199"/>
    <w:rsid w:val="005C2277"/>
    <w:rsid w:val="005D6945"/>
    <w:rsid w:val="005E0DA2"/>
    <w:rsid w:val="006079C8"/>
    <w:rsid w:val="006127B8"/>
    <w:rsid w:val="006351D6"/>
    <w:rsid w:val="00646C54"/>
    <w:rsid w:val="00646EE7"/>
    <w:rsid w:val="006809B6"/>
    <w:rsid w:val="006A4750"/>
    <w:rsid w:val="006B212F"/>
    <w:rsid w:val="006B3E2F"/>
    <w:rsid w:val="006B4646"/>
    <w:rsid w:val="006B7A07"/>
    <w:rsid w:val="006D735D"/>
    <w:rsid w:val="006F1FDD"/>
    <w:rsid w:val="00710A5A"/>
    <w:rsid w:val="00714F28"/>
    <w:rsid w:val="00726DB0"/>
    <w:rsid w:val="007273EE"/>
    <w:rsid w:val="007311C4"/>
    <w:rsid w:val="007335DA"/>
    <w:rsid w:val="00763AF0"/>
    <w:rsid w:val="0076532F"/>
    <w:rsid w:val="007700BA"/>
    <w:rsid w:val="00784D89"/>
    <w:rsid w:val="0079624F"/>
    <w:rsid w:val="007A0EA8"/>
    <w:rsid w:val="007A254F"/>
    <w:rsid w:val="007B2609"/>
    <w:rsid w:val="007D5A1C"/>
    <w:rsid w:val="007F63FA"/>
    <w:rsid w:val="00807C0E"/>
    <w:rsid w:val="008172F1"/>
    <w:rsid w:val="00823B77"/>
    <w:rsid w:val="00830531"/>
    <w:rsid w:val="00845F33"/>
    <w:rsid w:val="00860D42"/>
    <w:rsid w:val="00866173"/>
    <w:rsid w:val="008A151D"/>
    <w:rsid w:val="008A3177"/>
    <w:rsid w:val="008D638D"/>
    <w:rsid w:val="008E4E71"/>
    <w:rsid w:val="008E6298"/>
    <w:rsid w:val="008F3B6F"/>
    <w:rsid w:val="00901B6D"/>
    <w:rsid w:val="00922921"/>
    <w:rsid w:val="009344DE"/>
    <w:rsid w:val="00940A3D"/>
    <w:rsid w:val="00945E5A"/>
    <w:rsid w:val="0094610C"/>
    <w:rsid w:val="00947ADC"/>
    <w:rsid w:val="0095164B"/>
    <w:rsid w:val="009762A9"/>
    <w:rsid w:val="00980940"/>
    <w:rsid w:val="00986DA9"/>
    <w:rsid w:val="009A723C"/>
    <w:rsid w:val="009C4072"/>
    <w:rsid w:val="009C46D6"/>
    <w:rsid w:val="009D27C8"/>
    <w:rsid w:val="009F283C"/>
    <w:rsid w:val="00A035E3"/>
    <w:rsid w:val="00A43826"/>
    <w:rsid w:val="00A52F5E"/>
    <w:rsid w:val="00A531BC"/>
    <w:rsid w:val="00A64B3D"/>
    <w:rsid w:val="00A72CA9"/>
    <w:rsid w:val="00A771B5"/>
    <w:rsid w:val="00A85068"/>
    <w:rsid w:val="00A90A86"/>
    <w:rsid w:val="00AA6229"/>
    <w:rsid w:val="00AB1AEF"/>
    <w:rsid w:val="00AB53EA"/>
    <w:rsid w:val="00AB5B5D"/>
    <w:rsid w:val="00AB60E1"/>
    <w:rsid w:val="00AC2552"/>
    <w:rsid w:val="00AC4CC0"/>
    <w:rsid w:val="00AE65E1"/>
    <w:rsid w:val="00B36C5A"/>
    <w:rsid w:val="00B43673"/>
    <w:rsid w:val="00B610B2"/>
    <w:rsid w:val="00B80A2C"/>
    <w:rsid w:val="00B835CC"/>
    <w:rsid w:val="00B852FC"/>
    <w:rsid w:val="00B904FD"/>
    <w:rsid w:val="00BA3665"/>
    <w:rsid w:val="00C05873"/>
    <w:rsid w:val="00C0707C"/>
    <w:rsid w:val="00C108AB"/>
    <w:rsid w:val="00C1277E"/>
    <w:rsid w:val="00C34BE8"/>
    <w:rsid w:val="00C5664E"/>
    <w:rsid w:val="00C76308"/>
    <w:rsid w:val="00C83A12"/>
    <w:rsid w:val="00C84B8E"/>
    <w:rsid w:val="00CB36C2"/>
    <w:rsid w:val="00CC4423"/>
    <w:rsid w:val="00CD4978"/>
    <w:rsid w:val="00CD5279"/>
    <w:rsid w:val="00CF7CBF"/>
    <w:rsid w:val="00D02956"/>
    <w:rsid w:val="00D43E15"/>
    <w:rsid w:val="00D51646"/>
    <w:rsid w:val="00D817FD"/>
    <w:rsid w:val="00D8397F"/>
    <w:rsid w:val="00D97578"/>
    <w:rsid w:val="00DA4937"/>
    <w:rsid w:val="00DA678C"/>
    <w:rsid w:val="00DB4C7B"/>
    <w:rsid w:val="00DD08AB"/>
    <w:rsid w:val="00DD5158"/>
    <w:rsid w:val="00E054CC"/>
    <w:rsid w:val="00E3077C"/>
    <w:rsid w:val="00E5093C"/>
    <w:rsid w:val="00E61AAF"/>
    <w:rsid w:val="00E62077"/>
    <w:rsid w:val="00E65BF2"/>
    <w:rsid w:val="00E72B67"/>
    <w:rsid w:val="00E9263F"/>
    <w:rsid w:val="00EA0407"/>
    <w:rsid w:val="00ED75E5"/>
    <w:rsid w:val="00EE124D"/>
    <w:rsid w:val="00EE53E0"/>
    <w:rsid w:val="00EF543A"/>
    <w:rsid w:val="00F02445"/>
    <w:rsid w:val="00F034CE"/>
    <w:rsid w:val="00F23E55"/>
    <w:rsid w:val="00F34E25"/>
    <w:rsid w:val="00F433B9"/>
    <w:rsid w:val="00F468EE"/>
    <w:rsid w:val="00F621FC"/>
    <w:rsid w:val="00F7481F"/>
    <w:rsid w:val="00FB4376"/>
    <w:rsid w:val="00FB49D5"/>
    <w:rsid w:val="00FD2958"/>
    <w:rsid w:val="00FD337E"/>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4:docId w14:val="16873E78"/>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C83A12"/>
    <w:pPr>
      <w:tabs>
        <w:tab w:val="center" w:pos="4536"/>
        <w:tab w:val="right" w:pos="9072"/>
      </w:tabs>
    </w:pPr>
  </w:style>
  <w:style w:type="character" w:customStyle="1" w:styleId="KopfzeileZchn">
    <w:name w:val="Kopfzeile Zchn"/>
    <w:basedOn w:val="Absatz-Standardschriftart"/>
    <w:link w:val="Kopfzeile"/>
    <w:rsid w:val="00C83A12"/>
    <w:rPr>
      <w:lang w:eastAsia="de-AT"/>
    </w:rPr>
  </w:style>
  <w:style w:type="paragraph" w:styleId="Fuzeile">
    <w:name w:val="footer"/>
    <w:basedOn w:val="Standard"/>
    <w:link w:val="FuzeileZchn"/>
    <w:unhideWhenUsed/>
    <w:rsid w:val="00C83A12"/>
    <w:pPr>
      <w:tabs>
        <w:tab w:val="center" w:pos="4536"/>
        <w:tab w:val="right" w:pos="9072"/>
      </w:tabs>
    </w:pPr>
  </w:style>
  <w:style w:type="character" w:customStyle="1" w:styleId="FuzeileZchn">
    <w:name w:val="Fußzeile Zchn"/>
    <w:basedOn w:val="Absatz-Standardschriftart"/>
    <w:link w:val="Fuzeile"/>
    <w:rsid w:val="00C83A12"/>
    <w:rPr>
      <w:lang w:eastAsia="de-AT"/>
    </w:rPr>
  </w:style>
  <w:style w:type="paragraph" w:customStyle="1" w:styleId="Normal">
    <w:name w:val="[Normal]"/>
    <w:rsid w:val="006809B6"/>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9679">
      <w:bodyDiv w:val="1"/>
      <w:marLeft w:val="0"/>
      <w:marRight w:val="0"/>
      <w:marTop w:val="0"/>
      <w:marBottom w:val="0"/>
      <w:divBdr>
        <w:top w:val="none" w:sz="0" w:space="0" w:color="auto"/>
        <w:left w:val="none" w:sz="0" w:space="0" w:color="auto"/>
        <w:bottom w:val="none" w:sz="0" w:space="0" w:color="auto"/>
        <w:right w:val="none" w:sz="0" w:space="0" w:color="auto"/>
      </w:divBdr>
    </w:div>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71320852">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668102034">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84674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6C2F12-E14A-4423-92EC-32F847403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1497</Words>
  <Characters>12180</Characters>
  <Application>Microsoft Office Word</Application>
  <DocSecurity>0</DocSecurity>
  <Lines>101</Lines>
  <Paragraphs>27</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19</cp:revision>
  <cp:lastPrinted>2009-05-26T08:08:00Z</cp:lastPrinted>
  <dcterms:created xsi:type="dcterms:W3CDTF">2020-11-23T13:53:00Z</dcterms:created>
  <dcterms:modified xsi:type="dcterms:W3CDTF">2022-06-27T12:20:00Z</dcterms:modified>
</cp:coreProperties>
</file>