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22D62" w14:textId="744BC781"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363A4A">
        <w:rPr>
          <w:rFonts w:cs="Arial"/>
          <w:b/>
          <w:color w:val="auto"/>
          <w:w w:val="100"/>
          <w:sz w:val="28"/>
          <w:szCs w:val="28"/>
          <w:lang w:eastAsia="de-AT"/>
        </w:rPr>
        <w:t>lift</w:t>
      </w:r>
      <w:r w:rsidR="00DE71B8">
        <w:rPr>
          <w:rFonts w:cs="Arial"/>
          <w:b/>
          <w:color w:val="auto"/>
          <w:w w:val="100"/>
          <w:sz w:val="28"/>
          <w:szCs w:val="28"/>
          <w:lang w:eastAsia="de-AT"/>
        </w:rPr>
        <w:t>-00</w:t>
      </w:r>
      <w:r w:rsidR="007B3DA8">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w:t>
      </w:r>
      <w:r w:rsidR="005D44CB">
        <w:rPr>
          <w:rFonts w:cs="Arial"/>
          <w:b/>
          <w:color w:val="auto"/>
          <w:w w:val="100"/>
          <w:sz w:val="28"/>
          <w:szCs w:val="28"/>
          <w:lang w:eastAsia="de-AT"/>
        </w:rPr>
        <w:t>flügelig</w:t>
      </w:r>
    </w:p>
    <w:p w14:paraId="5263BCD3" w14:textId="77777777" w:rsidR="001D0515" w:rsidRDefault="0023689D" w:rsidP="001D0515">
      <w:pPr>
        <w:tabs>
          <w:tab w:val="left" w:pos="680"/>
          <w:tab w:val="left" w:pos="2694"/>
          <w:tab w:val="left" w:pos="2722"/>
        </w:tabs>
        <w:rPr>
          <w:rFonts w:ascii="Arial" w:hAnsi="Arial" w:cs="Arial"/>
          <w:b/>
          <w:i/>
        </w:rPr>
      </w:pPr>
      <w:r>
        <w:rPr>
          <w:noProof/>
          <w:lang w:val="de-AT"/>
        </w:rPr>
        <w:drawing>
          <wp:anchor distT="0" distB="0" distL="114300" distR="114300" simplePos="0" relativeHeight="251662336" behindDoc="0" locked="0" layoutInCell="1" allowOverlap="1" wp14:anchorId="6FCA7A36" wp14:editId="45BF66C9">
            <wp:simplePos x="0" y="0"/>
            <wp:positionH relativeFrom="column">
              <wp:posOffset>5180330</wp:posOffset>
            </wp:positionH>
            <wp:positionV relativeFrom="paragraph">
              <wp:posOffset>2827020</wp:posOffset>
            </wp:positionV>
            <wp:extent cx="1200785" cy="147574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785" cy="1475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i/>
          <w:noProof/>
          <w:lang w:val="de-AT"/>
        </w:rPr>
        <mc:AlternateContent>
          <mc:Choice Requires="wps">
            <w:drawing>
              <wp:anchor distT="0" distB="0" distL="114300" distR="114300" simplePos="0" relativeHeight="251658240" behindDoc="0" locked="0" layoutInCell="1" allowOverlap="1" wp14:anchorId="5AD7044F" wp14:editId="05CD3BFF">
                <wp:simplePos x="0" y="0"/>
                <wp:positionH relativeFrom="column">
                  <wp:posOffset>-54610</wp:posOffset>
                </wp:positionH>
                <wp:positionV relativeFrom="paragraph">
                  <wp:posOffset>160020</wp:posOffset>
                </wp:positionV>
                <wp:extent cx="6507480" cy="4206240"/>
                <wp:effectExtent l="0" t="0" r="26670" b="2286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206240"/>
                        </a:xfrm>
                        <a:prstGeom prst="rect">
                          <a:avLst/>
                        </a:prstGeom>
                        <a:solidFill>
                          <a:srgbClr val="FFFFFF"/>
                        </a:solidFill>
                        <a:ln w="9525">
                          <a:solidFill>
                            <a:srgbClr val="000000"/>
                          </a:solidFill>
                          <a:miter lim="800000"/>
                          <a:headEnd/>
                          <a:tailEnd/>
                        </a:ln>
                      </wps:spPr>
                      <wps:txbx>
                        <w:txbxContent>
                          <w:p w14:paraId="54B18E5D"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3AAF7188"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77A34FE3"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4F3C9D5E"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36DFA2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D23D184"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C25B8A">
                              <w:rPr>
                                <w:rFonts w:ascii="Arial" w:hAnsi="Arial" w:cs="Arial"/>
                              </w:rPr>
                              <w:t xml:space="preserve"> EN13501-2:</w:t>
                            </w:r>
                            <w:r w:rsidRPr="00D43E15">
                              <w:rPr>
                                <w:rFonts w:ascii="Arial" w:hAnsi="Arial" w:cs="Arial"/>
                              </w:rPr>
                              <w:t xml:space="preserve"> E0, nur Raumabschluss</w:t>
                            </w:r>
                            <w:r w:rsidR="009B7FC0">
                              <w:rPr>
                                <w:rFonts w:ascii="Arial" w:hAnsi="Arial" w:cs="Arial"/>
                              </w:rPr>
                              <w:t xml:space="preserve"> ohne Anforderung</w:t>
                            </w:r>
                          </w:p>
                          <w:p w14:paraId="322972C5"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C25B8A">
                              <w:rPr>
                                <w:rFonts w:ascii="Arial" w:hAnsi="Arial" w:cs="Arial"/>
                              </w:rPr>
                              <w:t xml:space="preserve"> EN13501-2</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B24C3C8" w14:textId="77777777" w:rsidR="00CD2246"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manuell, Öffnung über Haspelkette</w:t>
                            </w:r>
                          </w:p>
                          <w:p w14:paraId="4C77D627" w14:textId="77777777" w:rsidR="00DA0D75"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2C5F71CF" w14:textId="77777777" w:rsidR="001D0515" w:rsidRPr="00CD2246" w:rsidRDefault="001D0515" w:rsidP="00CD2246">
                            <w:pPr>
                              <w:pStyle w:val="Listenabsatz"/>
                              <w:numPr>
                                <w:ilvl w:val="0"/>
                                <w:numId w:val="1"/>
                              </w:numPr>
                              <w:tabs>
                                <w:tab w:val="left" w:pos="680"/>
                                <w:tab w:val="left" w:pos="2694"/>
                                <w:tab w:val="left" w:pos="2722"/>
                                <w:tab w:val="left" w:pos="6521"/>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 f.</w:t>
                            </w:r>
                            <w:r w:rsidR="00CD2246">
                              <w:rPr>
                                <w:rFonts w:ascii="Arial" w:hAnsi="Arial" w:cs="Arial"/>
                              </w:rPr>
                              <w:t xml:space="preserve"> </w:t>
                            </w:r>
                            <w:r w:rsidRPr="00CD2246">
                              <w:rPr>
                                <w:rFonts w:ascii="Arial" w:hAnsi="Arial" w:cs="Arial"/>
                              </w:rPr>
                              <w:t>Standard/ flächenbündig)</w:t>
                            </w:r>
                          </w:p>
                          <w:p w14:paraId="649DCB4B" w14:textId="77777777"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sidR="006E2E30">
                              <w:rPr>
                                <w:rFonts w:ascii="Arial" w:hAnsi="Arial" w:cs="Arial"/>
                              </w:rPr>
                              <w:t>:</w:t>
                            </w:r>
                            <w:r w:rsidRPr="001D0515">
                              <w:rPr>
                                <w:rFonts w:ascii="Arial" w:hAnsi="Arial" w:cs="Arial"/>
                              </w:rPr>
                              <w:t xml:space="preserve">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148CE5D3"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7B3DA8">
                              <w:rPr>
                                <w:rFonts w:ascii="Arial" w:hAnsi="Arial" w:cs="Arial"/>
                              </w:rPr>
                              <w:t>:</w:t>
                            </w:r>
                            <w:r w:rsidRPr="001D0515">
                              <w:rPr>
                                <w:rFonts w:ascii="Arial" w:hAnsi="Arial" w:cs="Arial"/>
                              </w:rPr>
                              <w:t xml:space="preserve"> Standard</w:t>
                            </w:r>
                            <w:r w:rsidR="007B3DA8">
                              <w:rPr>
                                <w:rFonts w:ascii="Arial" w:hAnsi="Arial" w:cs="Arial"/>
                              </w:rPr>
                              <w:t xml:space="preserve"> ohne weitere Anforderung</w:t>
                            </w:r>
                            <w:r w:rsidRPr="001D0515">
                              <w:rPr>
                                <w:rFonts w:ascii="Arial" w:hAnsi="Arial" w:cs="Arial"/>
                              </w:rPr>
                              <w:tab/>
                            </w:r>
                            <w:r w:rsidR="00CD2246">
                              <w:rPr>
                                <w:rFonts w:ascii="Arial" w:hAnsi="Arial" w:cs="Arial"/>
                              </w:rPr>
                              <w:t xml:space="preserve"> </w:t>
                            </w:r>
                          </w:p>
                          <w:p w14:paraId="7C598081"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10A3BF31"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(BxH)</w:t>
                            </w:r>
                          </w:p>
                          <w:p w14:paraId="74EA64AF"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5F257C04"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363A4A" w:rsidRPr="00D43E15">
                              <w:rPr>
                                <w:rFonts w:ascii="Arial" w:hAnsi="Arial" w:cs="Arial"/>
                              </w:rPr>
                              <w:t>20.820 x 14.760 mm</w:t>
                            </w:r>
                            <w:r w:rsidR="00363A4A">
                              <w:rPr>
                                <w:rFonts w:ascii="Arial" w:hAnsi="Arial" w:cs="Arial"/>
                              </w:rPr>
                              <w:t>, max. 50 m²</w:t>
                            </w:r>
                          </w:p>
                          <w:p w14:paraId="3C139BC4"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t>20.820 x 14.760 mm</w:t>
                            </w:r>
                            <w:r w:rsidR="00363A4A">
                              <w:rPr>
                                <w:rFonts w:ascii="Arial" w:hAnsi="Arial" w:cs="Arial"/>
                              </w:rPr>
                              <w:t>, max. 50 m²</w:t>
                            </w:r>
                          </w:p>
                          <w:p w14:paraId="574B80C6"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06980C37" w14:textId="77777777" w:rsidR="00CD2246" w:rsidRDefault="00CD2246" w:rsidP="00CD2246">
                            <w:pPr>
                              <w:pStyle w:val="Listenabsatz"/>
                              <w:tabs>
                                <w:tab w:val="left" w:pos="680"/>
                                <w:tab w:val="left" w:pos="2694"/>
                                <w:tab w:val="left" w:pos="2722"/>
                                <w:tab w:val="left" w:pos="4962"/>
                              </w:tabs>
                              <w:rPr>
                                <w:rFonts w:ascii="Arial" w:hAnsi="Arial" w:cs="Arial"/>
                              </w:rPr>
                            </w:pPr>
                          </w:p>
                          <w:p w14:paraId="12195D1F"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72161825"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Doppelte Durchgangshöhe + 450 bis max. 650 mm + Platzbedarf Antrieb</w:t>
                            </w:r>
                          </w:p>
                          <w:p w14:paraId="54A931E3"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 im Sturz: 20</w:t>
                            </w:r>
                            <w:r>
                              <w:rPr>
                                <w:rFonts w:ascii="Arial" w:hAnsi="Arial" w:cs="Arial"/>
                              </w:rPr>
                              <w:t xml:space="preserve">0 mm </w:t>
                            </w:r>
                          </w:p>
                          <w:p w14:paraId="79EBA169"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w:t>
                            </w:r>
                            <w:r>
                              <w:rPr>
                                <w:rFonts w:ascii="Arial" w:hAnsi="Arial" w:cs="Arial"/>
                              </w:rPr>
                              <w:t xml:space="preserve"> an der Decke an der Decke: 150 mm</w:t>
                            </w:r>
                          </w:p>
                          <w:p w14:paraId="5F9C3214" w14:textId="77777777"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w:t>
                            </w:r>
                            <w:r>
                              <w:rPr>
                                <w:rFonts w:ascii="Arial" w:hAnsi="Arial" w:cs="Arial"/>
                              </w:rPr>
                              <w:t xml:space="preserve"> seitlich der Welle: 20 mm</w:t>
                            </w:r>
                          </w:p>
                          <w:p w14:paraId="063A09B4" w14:textId="77777777" w:rsidR="001D0515" w:rsidRPr="006E2E30" w:rsidRDefault="001D0515" w:rsidP="001D0515">
                            <w:pPr>
                              <w:rPr>
                                <w:rFonts w:ascii="Arial" w:hAnsi="Arial" w:cs="Arial"/>
                              </w:rPr>
                            </w:pPr>
                          </w:p>
                          <w:p w14:paraId="7B92E919" w14:textId="77777777"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14:paraId="4E055273" w14:textId="77777777"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14:paraId="3D38F50C"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14:paraId="4D1D9D15"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AD7044F" id="_x0000_t202" coordsize="21600,21600" o:spt="202" path="m,l,21600r21600,l21600,xe">
                <v:stroke joinstyle="miter"/>
                <v:path gradientshapeok="t" o:connecttype="rect"/>
              </v:shapetype>
              <v:shape id="Textfeld 2" o:spid="_x0000_s1026" type="#_x0000_t202" style="position:absolute;margin-left:-4.3pt;margin-top:12.6pt;width:512.4pt;height:331.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cGJQIAAEcEAAAOAAAAZHJzL2Uyb0RvYy54bWysU9uO2yAQfa/Uf0C8N3as3NaKs9pmm6rS&#10;9iLt9gMw4BgVGBdI7PTrO+BsGm3bl6o8IIYZDjPnzKxvB6PJUTqvwFZ0OskpkZaDUHZf0a9Puzcr&#10;SnxgVjANVlb0JD293bx+te67UhbQghbSEQSxvuy7irYhdGWWed5Kw/wEOmnR2YAzLKDp9plwrEd0&#10;o7MizxdZD050Drj0Hm/vRyfdJPymkTx8bhovA9EVxdxC2l3a67hnmzUr9451reLnNNg/ZGGYsvjp&#10;BeqeBUYOTv0GZRR34KEJEw4mg6ZRXKYasJpp/qKax5Z1MtWC5PjuQpP/f7D80/GLI0pUtJguKbHM&#10;oEhPcgiN1IIUkZ++8yWGPXYYGIa3MKDOqVbfPQD/5omFbcvsXt45B30rmcD8pvFldvV0xPERpO4/&#10;gsBv2CFAAhoaZyJ5SAdBdNTpdNEGUyEcLxfzfDlboYujb1bki2KW1MtY+fy8cz68l2BIPFTUofgJ&#10;nh0ffIjpsPI5JP7mQSuxU1onw+3rrXbkyLBRdmmlCl6EaUv6it7Mi/nIwF8h8rT+BGFUwI7XylR0&#10;dQliZeTtnRWpHwNTejxjytqeiYzcjSyGoR7OwtQgTkipg7GzcRLx0IL7QUmPXV1R//3AnKREf7Ao&#10;y810hrSRkIzZfFmg4a499bWHWY5QFQ2UjMdtSKMTCbNwh/I1KhEbdR4zOeeK3Zr4Pk9WHIdrO0X9&#10;mv/NTwAAAP//AwBQSwMEFAAGAAgAAAAhAKn1oM3gAAAACgEAAA8AAABkcnMvZG93bnJldi54bWxM&#10;j8FOwzAQRO9I/IO1SFxQ6zSAG0I2FUICwQ1KVa5u7CYR9jrYbhr+HvcEt1nNaOZttZqsYaP2oXeE&#10;sJhnwDQ1TvXUImw+nmYFsBAlKWkcaYQfHWBVn59VslTuSO96XMeWpRIKpUToYhxKzkPTaSvD3A2a&#10;krd33sqYTt9y5eUxlVvD8ywT3Mqe0kInB/3Y6eZrfbAIxc3L+Bler9+2jdibu3i1HJ+/PeLlxfRw&#10;DyzqKf6F4YSf0KFOTDt3IBWYQZgVIiUR8tsc2MnPFiKpHYIolgJ4XfH/L9S/AAAA//8DAFBLAQIt&#10;ABQABgAIAAAAIQC2gziS/gAAAOEBAAATAAAAAAAAAAAAAAAAAAAAAABbQ29udGVudF9UeXBlc10u&#10;eG1sUEsBAi0AFAAGAAgAAAAhADj9If/WAAAAlAEAAAsAAAAAAAAAAAAAAAAALwEAAF9yZWxzLy5y&#10;ZWxzUEsBAi0AFAAGAAgAAAAhAHyd9wYlAgAARwQAAA4AAAAAAAAAAAAAAAAALgIAAGRycy9lMm9E&#10;b2MueG1sUEsBAi0AFAAGAAgAAAAhAKn1oM3gAAAACgEAAA8AAAAAAAAAAAAAAAAAfwQAAGRycy9k&#10;b3ducmV2LnhtbFBLBQYAAAAABAAEAPMAAACMBQAAAAA=&#10;">
                <v:textbox>
                  <w:txbxContent>
                    <w:p w14:paraId="54B18E5D"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3AAF7188" w14:textId="77777777" w:rsidR="001D0515" w:rsidRPr="001D0515" w:rsidRDefault="00363A4A"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Hub</w:t>
                      </w:r>
                      <w:r w:rsidR="001D0515" w:rsidRPr="001D0515">
                        <w:rPr>
                          <w:rFonts w:ascii="Arial" w:hAnsi="Arial" w:cs="Arial"/>
                        </w:rPr>
                        <w:t>-Tor aus Stahl mit Isolierkörper, verzinkt oder pulverbeschichtet RAL nach Wahl</w:t>
                      </w:r>
                    </w:p>
                    <w:p w14:paraId="77A34FE3"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4F3C9D5E"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36DFA2F"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0D23D184"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C25B8A">
                        <w:rPr>
                          <w:rFonts w:ascii="Arial" w:hAnsi="Arial" w:cs="Arial"/>
                        </w:rPr>
                        <w:t xml:space="preserve"> EN13501-2:</w:t>
                      </w:r>
                      <w:r w:rsidRPr="00D43E15">
                        <w:rPr>
                          <w:rFonts w:ascii="Arial" w:hAnsi="Arial" w:cs="Arial"/>
                        </w:rPr>
                        <w:t xml:space="preserve"> E0, nur Raumabschluss</w:t>
                      </w:r>
                      <w:r w:rsidR="009B7FC0">
                        <w:rPr>
                          <w:rFonts w:ascii="Arial" w:hAnsi="Arial" w:cs="Arial"/>
                        </w:rPr>
                        <w:t xml:space="preserve"> ohne Anforderung</w:t>
                      </w:r>
                    </w:p>
                    <w:p w14:paraId="322972C5"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C25B8A">
                        <w:rPr>
                          <w:rFonts w:ascii="Arial" w:hAnsi="Arial" w:cs="Arial"/>
                        </w:rPr>
                        <w:t xml:space="preserve"> EN13501-2</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7B24C3C8" w14:textId="77777777" w:rsidR="00CD2246"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manuell, Öffnung über Haspelkette</w:t>
                      </w:r>
                    </w:p>
                    <w:p w14:paraId="4C77D627" w14:textId="77777777" w:rsidR="00DA0D75" w:rsidRDefault="00DA0D75" w:rsidP="00CD2246">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elektrischer Antrieb</w:t>
                      </w:r>
                      <w:r>
                        <w:rPr>
                          <w:rFonts w:ascii="Arial" w:hAnsi="Arial" w:cs="Arial"/>
                        </w:rPr>
                        <w:tab/>
                      </w:r>
                      <w:r>
                        <w:rPr>
                          <w:rFonts w:ascii="Arial" w:hAnsi="Arial" w:cs="Arial"/>
                        </w:rPr>
                        <w:tab/>
                      </w:r>
                      <w:r>
                        <w:rPr>
                          <w:rFonts w:ascii="Arial" w:hAnsi="Arial" w:cs="Arial"/>
                        </w:rPr>
                        <w:tab/>
                      </w:r>
                      <w:r w:rsidRPr="001D0515">
                        <w:rPr>
                          <w:rFonts w:ascii="Arial" w:hAnsi="Arial" w:cs="Arial"/>
                        </w:rPr>
                        <w:t>(Aufzahlung)</w:t>
                      </w:r>
                      <w:r w:rsidRPr="001D0515">
                        <w:rPr>
                          <w:rFonts w:ascii="Arial" w:hAnsi="Arial" w:cs="Arial"/>
                        </w:rPr>
                        <w:tab/>
                      </w:r>
                    </w:p>
                    <w:p w14:paraId="2C5F71CF" w14:textId="77777777" w:rsidR="001D0515" w:rsidRPr="00CD2246" w:rsidRDefault="001D0515" w:rsidP="00CD2246">
                      <w:pPr>
                        <w:pStyle w:val="Listenabsatz"/>
                        <w:numPr>
                          <w:ilvl w:val="0"/>
                          <w:numId w:val="1"/>
                        </w:numPr>
                        <w:tabs>
                          <w:tab w:val="left" w:pos="680"/>
                          <w:tab w:val="left" w:pos="2694"/>
                          <w:tab w:val="left" w:pos="2722"/>
                          <w:tab w:val="left" w:pos="6521"/>
                        </w:tabs>
                        <w:ind w:right="-270"/>
                        <w:rPr>
                          <w:rFonts w:ascii="Arial" w:hAnsi="Arial" w:cs="Arial"/>
                        </w:rPr>
                      </w:pPr>
                      <w:r w:rsidRPr="00CD2246">
                        <w:rPr>
                          <w:rFonts w:ascii="Arial" w:hAnsi="Arial" w:cs="Arial"/>
                        </w:rPr>
                        <w:t xml:space="preserve">runde / eckige Glaseinsätze als Option </w:t>
                      </w:r>
                      <w:r w:rsidRPr="00CD2246">
                        <w:rPr>
                          <w:rFonts w:ascii="Arial" w:hAnsi="Arial" w:cs="Arial"/>
                        </w:rPr>
                        <w:tab/>
                        <w:t>(Aufzahlung f.</w:t>
                      </w:r>
                      <w:r w:rsidR="00CD2246">
                        <w:rPr>
                          <w:rFonts w:ascii="Arial" w:hAnsi="Arial" w:cs="Arial"/>
                        </w:rPr>
                        <w:t xml:space="preserve"> </w:t>
                      </w:r>
                      <w:r w:rsidRPr="00CD2246">
                        <w:rPr>
                          <w:rFonts w:ascii="Arial" w:hAnsi="Arial" w:cs="Arial"/>
                        </w:rPr>
                        <w:t>Standard/ flächenbündig)</w:t>
                      </w:r>
                    </w:p>
                    <w:p w14:paraId="649DCB4B" w14:textId="77777777" w:rsidR="00D43E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sidR="006E2E30">
                        <w:rPr>
                          <w:rFonts w:ascii="Arial" w:hAnsi="Arial" w:cs="Arial"/>
                        </w:rPr>
                        <w:t>:</w:t>
                      </w:r>
                      <w:r w:rsidRPr="001D0515">
                        <w:rPr>
                          <w:rFonts w:ascii="Arial" w:hAnsi="Arial" w:cs="Arial"/>
                        </w:rPr>
                        <w:t xml:space="preserve"> C</w:t>
                      </w:r>
                      <w:r w:rsidR="00363A4A">
                        <w:rPr>
                          <w:rFonts w:ascii="Arial" w:hAnsi="Arial" w:cs="Arial"/>
                        </w:rPr>
                        <w:t>4</w:t>
                      </w:r>
                      <w:r w:rsidR="00D43E15">
                        <w:rPr>
                          <w:rFonts w:ascii="Arial" w:hAnsi="Arial" w:cs="Arial"/>
                        </w:rPr>
                        <w:t xml:space="preserve"> bis </w:t>
                      </w:r>
                      <w:r w:rsidRPr="001D0515">
                        <w:rPr>
                          <w:rFonts w:ascii="Arial" w:hAnsi="Arial" w:cs="Arial"/>
                        </w:rPr>
                        <w:t>C1 (größenabhängig)</w:t>
                      </w:r>
                    </w:p>
                    <w:p w14:paraId="148CE5D3"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7B3DA8">
                        <w:rPr>
                          <w:rFonts w:ascii="Arial" w:hAnsi="Arial" w:cs="Arial"/>
                        </w:rPr>
                        <w:t>:</w:t>
                      </w:r>
                      <w:r w:rsidRPr="001D0515">
                        <w:rPr>
                          <w:rFonts w:ascii="Arial" w:hAnsi="Arial" w:cs="Arial"/>
                        </w:rPr>
                        <w:t xml:space="preserve"> Standard</w:t>
                      </w:r>
                      <w:r w:rsidR="007B3DA8">
                        <w:rPr>
                          <w:rFonts w:ascii="Arial" w:hAnsi="Arial" w:cs="Arial"/>
                        </w:rPr>
                        <w:t xml:space="preserve"> ohne weitere Anforderung</w:t>
                      </w:r>
                      <w:r w:rsidRPr="001D0515">
                        <w:rPr>
                          <w:rFonts w:ascii="Arial" w:hAnsi="Arial" w:cs="Arial"/>
                        </w:rPr>
                        <w:tab/>
                      </w:r>
                      <w:r w:rsidR="00CD2246">
                        <w:rPr>
                          <w:rFonts w:ascii="Arial" w:hAnsi="Arial" w:cs="Arial"/>
                        </w:rPr>
                        <w:t xml:space="preserve"> </w:t>
                      </w:r>
                    </w:p>
                    <w:p w14:paraId="7C598081"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10A3BF31"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(BxH)</w:t>
                      </w:r>
                    </w:p>
                    <w:p w14:paraId="74EA64AF"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t>500 x 600 mm</w:t>
                      </w:r>
                    </w:p>
                    <w:p w14:paraId="5F257C04"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363A4A" w:rsidRPr="00D43E15">
                        <w:rPr>
                          <w:rFonts w:ascii="Arial" w:hAnsi="Arial" w:cs="Arial"/>
                        </w:rPr>
                        <w:t>20.820 x 14.760 mm</w:t>
                      </w:r>
                      <w:r w:rsidR="00363A4A">
                        <w:rPr>
                          <w:rFonts w:ascii="Arial" w:hAnsi="Arial" w:cs="Arial"/>
                        </w:rPr>
                        <w:t>, max. 50 m²</w:t>
                      </w:r>
                    </w:p>
                    <w:p w14:paraId="3C139BC4"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t>20.820 x 14.760 mm</w:t>
                      </w:r>
                      <w:r w:rsidR="00363A4A">
                        <w:rPr>
                          <w:rFonts w:ascii="Arial" w:hAnsi="Arial" w:cs="Arial"/>
                        </w:rPr>
                        <w:t>, max. 50 m²</w:t>
                      </w:r>
                    </w:p>
                    <w:p w14:paraId="574B80C6" w14:textId="77777777" w:rsidR="0029777C"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363A4A">
                        <w:rPr>
                          <w:rFonts w:ascii="Arial" w:hAnsi="Arial" w:cs="Arial"/>
                        </w:rPr>
                        <w:t>, max. 34,14 m²</w:t>
                      </w:r>
                    </w:p>
                    <w:p w14:paraId="06980C37" w14:textId="77777777" w:rsidR="00CD2246" w:rsidRDefault="00CD2246" w:rsidP="00CD2246">
                      <w:pPr>
                        <w:pStyle w:val="Listenabsatz"/>
                        <w:tabs>
                          <w:tab w:val="left" w:pos="680"/>
                          <w:tab w:val="left" w:pos="2694"/>
                          <w:tab w:val="left" w:pos="2722"/>
                          <w:tab w:val="left" w:pos="4962"/>
                        </w:tabs>
                        <w:rPr>
                          <w:rFonts w:ascii="Arial" w:hAnsi="Arial" w:cs="Arial"/>
                        </w:rPr>
                      </w:pPr>
                    </w:p>
                    <w:p w14:paraId="12195D1F" w14:textId="77777777" w:rsidR="00CD2246" w:rsidRPr="00CD2246" w:rsidRDefault="00CD2246" w:rsidP="00CD2246">
                      <w:pPr>
                        <w:tabs>
                          <w:tab w:val="left" w:pos="680"/>
                          <w:tab w:val="left" w:pos="2694"/>
                          <w:tab w:val="left" w:pos="2722"/>
                          <w:tab w:val="left" w:pos="4962"/>
                        </w:tabs>
                        <w:rPr>
                          <w:rFonts w:ascii="Arial" w:hAnsi="Arial" w:cs="Arial"/>
                          <w:b/>
                        </w:rPr>
                      </w:pPr>
                      <w:r w:rsidRPr="00CD2246">
                        <w:rPr>
                          <w:rFonts w:ascii="Arial" w:hAnsi="Arial" w:cs="Arial"/>
                          <w:b/>
                        </w:rPr>
                        <w:t>Platzbedarf oberhalb Tor:</w:t>
                      </w:r>
                    </w:p>
                    <w:p w14:paraId="72161825"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Doppelte Durchgangshöhe + 450 bis max. 650 mm + Platzbedarf Antrieb</w:t>
                      </w:r>
                    </w:p>
                    <w:p w14:paraId="54A931E3"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 im Sturz: 20</w:t>
                      </w:r>
                      <w:r>
                        <w:rPr>
                          <w:rFonts w:ascii="Arial" w:hAnsi="Arial" w:cs="Arial"/>
                        </w:rPr>
                        <w:t xml:space="preserve">0 mm </w:t>
                      </w:r>
                    </w:p>
                    <w:p w14:paraId="79EBA169" w14:textId="77777777" w:rsid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w:t>
                      </w:r>
                      <w:r>
                        <w:rPr>
                          <w:rFonts w:ascii="Arial" w:hAnsi="Arial" w:cs="Arial"/>
                        </w:rPr>
                        <w:t xml:space="preserve"> an der Decke an der Decke: 150 mm</w:t>
                      </w:r>
                    </w:p>
                    <w:p w14:paraId="5F9C3214" w14:textId="77777777" w:rsidR="00CD2246" w:rsidRPr="00CD2246" w:rsidRDefault="00CD2246"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Platzbedarf </w:t>
                      </w:r>
                      <w:r w:rsidR="00F93529">
                        <w:rPr>
                          <w:rFonts w:ascii="Arial" w:hAnsi="Arial" w:cs="Arial"/>
                        </w:rPr>
                        <w:t>Radialdämpfer</w:t>
                      </w:r>
                      <w:r>
                        <w:rPr>
                          <w:rFonts w:ascii="Arial" w:hAnsi="Arial" w:cs="Arial"/>
                        </w:rPr>
                        <w:t xml:space="preserve"> seitlich der Welle: 20 mm</w:t>
                      </w:r>
                    </w:p>
                    <w:p w14:paraId="063A09B4" w14:textId="77777777" w:rsidR="001D0515" w:rsidRPr="006E2E30" w:rsidRDefault="001D0515" w:rsidP="001D0515">
                      <w:pPr>
                        <w:rPr>
                          <w:rFonts w:ascii="Arial" w:hAnsi="Arial" w:cs="Arial"/>
                        </w:rPr>
                      </w:pPr>
                    </w:p>
                    <w:p w14:paraId="7B92E919" w14:textId="77777777"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14:paraId="4E055273" w14:textId="77777777"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14:paraId="3D38F50C"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14:paraId="4D1D9D15" w14:textId="77777777" w:rsidR="001D0515" w:rsidRDefault="001D0515" w:rsidP="001D0515"/>
                  </w:txbxContent>
                </v:textbox>
                <w10:wrap type="square"/>
              </v:shape>
            </w:pict>
          </mc:Fallback>
        </mc:AlternateContent>
      </w:r>
    </w:p>
    <w:p w14:paraId="574FDBA5" w14:textId="77777777" w:rsidR="001D0515" w:rsidRPr="00604D3D" w:rsidRDefault="001D0515" w:rsidP="001E4E53">
      <w:pPr>
        <w:tabs>
          <w:tab w:val="left" w:pos="680"/>
          <w:tab w:val="left" w:pos="2694"/>
          <w:tab w:val="left" w:pos="2722"/>
          <w:tab w:val="left" w:pos="4962"/>
        </w:tabs>
        <w:rPr>
          <w:rFonts w:ascii="Arial" w:hAnsi="Arial" w:cs="Arial"/>
          <w:sz w:val="10"/>
          <w:szCs w:val="10"/>
        </w:rPr>
      </w:pPr>
    </w:p>
    <w:p w14:paraId="2DAA1F7C" w14:textId="77777777" w:rsidR="00FB4376" w:rsidRPr="006079C8" w:rsidRDefault="006079C8" w:rsidP="009B7FC0">
      <w:pPr>
        <w:tabs>
          <w:tab w:val="left" w:pos="680"/>
          <w:tab w:val="left" w:pos="2694"/>
          <w:tab w:val="left" w:pos="2722"/>
        </w:tabs>
        <w:ind w:right="253"/>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7286AA04" w14:textId="77777777" w:rsidR="00C0707C" w:rsidRDefault="008E6298" w:rsidP="009B7FC0">
      <w:pPr>
        <w:ind w:right="253"/>
        <w:jc w:val="both"/>
        <w:rPr>
          <w:rFonts w:ascii="Arial" w:hAnsi="Arial" w:cs="Arial"/>
        </w:rPr>
      </w:pPr>
      <w:r w:rsidRPr="00C0707C">
        <w:rPr>
          <w:rFonts w:ascii="Arial" w:hAnsi="Arial" w:cs="Arial"/>
          <w:b/>
        </w:rPr>
        <w:t>T</w:t>
      </w:r>
      <w:r w:rsidR="00C0707C">
        <w:rPr>
          <w:rFonts w:ascii="Arial" w:hAnsi="Arial" w:cs="Arial"/>
          <w:b/>
        </w:rPr>
        <w:t>o</w:t>
      </w:r>
      <w:r w:rsidRPr="00C0707C">
        <w:rPr>
          <w:rFonts w:ascii="Arial" w:hAnsi="Arial" w:cs="Arial"/>
          <w:b/>
        </w:rPr>
        <w:t xml:space="preserve">rblatt </w:t>
      </w:r>
      <w:r w:rsidR="00C0707C"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sidR="00C0707C">
        <w:rPr>
          <w:rFonts w:ascii="Arial" w:hAnsi="Arial" w:cs="Arial"/>
        </w:rPr>
        <w:t xml:space="preserve"> </w:t>
      </w:r>
      <w:r w:rsidR="00C0707C" w:rsidRPr="00C0707C">
        <w:rPr>
          <w:rFonts w:ascii="Arial" w:hAnsi="Arial" w:cs="Arial"/>
        </w:rPr>
        <w:t xml:space="preserve">Oberfläche </w:t>
      </w:r>
      <w:r w:rsidR="00D43E15" w:rsidRPr="00C0707C">
        <w:rPr>
          <w:rFonts w:ascii="Arial" w:hAnsi="Arial" w:cs="Arial"/>
        </w:rPr>
        <w:t>plan eben</w:t>
      </w:r>
      <w:r w:rsidR="00C0707C" w:rsidRPr="00C0707C">
        <w:rPr>
          <w:rFonts w:ascii="Arial" w:hAnsi="Arial" w:cs="Arial"/>
        </w:rPr>
        <w:t xml:space="preserve"> aus verzinktem Stahlblech 0,75 mm dick, vollflächig verklebt. Mit Stirnprofil und Labyrinthprofil, verzinkt und pulverbeschichtet, Farbe nach Wahl des Auftraggebers aus den RAL-Standardfarben.</w:t>
      </w:r>
    </w:p>
    <w:p w14:paraId="333550B8" w14:textId="77777777" w:rsidR="00DA0D75" w:rsidRDefault="00363A4A" w:rsidP="009B7FC0">
      <w:pPr>
        <w:ind w:right="253"/>
        <w:jc w:val="both"/>
        <w:rPr>
          <w:rFonts w:ascii="Arial" w:hAnsi="Arial" w:cs="Arial"/>
          <w:szCs w:val="22"/>
        </w:rPr>
      </w:pPr>
      <w:r w:rsidRPr="00363A4A">
        <w:rPr>
          <w:rFonts w:ascii="Arial" w:hAnsi="Arial" w:cs="Arial"/>
          <w:b/>
          <w:szCs w:val="22"/>
        </w:rPr>
        <w:t>Aufhängung:</w:t>
      </w:r>
      <w:r w:rsidRPr="003758A7">
        <w:rPr>
          <w:rFonts w:ascii="Arial" w:hAnsi="Arial" w:cs="Arial"/>
          <w:szCs w:val="22"/>
        </w:rPr>
        <w:t xml:space="preserve"> Gewichtsausgleich mit Gegengewichten über doppelte Präzisionsrollenketten.</w:t>
      </w:r>
      <w:r w:rsidR="00DA0D75">
        <w:rPr>
          <w:rFonts w:ascii="Arial" w:hAnsi="Arial" w:cs="Arial"/>
          <w:szCs w:val="22"/>
        </w:rPr>
        <w:t xml:space="preserve"> </w:t>
      </w:r>
      <w:r w:rsidR="00DA0D75" w:rsidRPr="00DA0D75">
        <w:rPr>
          <w:rFonts w:ascii="Arial" w:hAnsi="Arial" w:cs="Arial"/>
        </w:rPr>
        <w:t>So öffnet und schließt Ihr Brandschutztor absolut exakt und ruckelfrei.</w:t>
      </w:r>
      <w:r w:rsidR="00DA0D75">
        <w:rPr>
          <w:rFonts w:ascii="Arial" w:hAnsi="Arial" w:cs="Arial"/>
          <w:szCs w:val="22"/>
        </w:rPr>
        <w:t xml:space="preserve"> </w:t>
      </w:r>
    </w:p>
    <w:p w14:paraId="1F6660A9" w14:textId="77777777" w:rsidR="00363A4A" w:rsidRDefault="00363A4A" w:rsidP="009B7FC0">
      <w:pPr>
        <w:ind w:right="253"/>
        <w:jc w:val="both"/>
        <w:rPr>
          <w:rFonts w:ascii="Arial" w:hAnsi="Arial" w:cs="Arial"/>
          <w:szCs w:val="22"/>
        </w:rPr>
      </w:pPr>
      <w:r w:rsidRPr="00363A4A">
        <w:rPr>
          <w:rFonts w:ascii="Arial" w:hAnsi="Arial" w:cs="Arial"/>
          <w:b/>
          <w:szCs w:val="22"/>
        </w:rPr>
        <w:t>Laufschiene:</w:t>
      </w:r>
      <w:r w:rsidRPr="003758A7">
        <w:rPr>
          <w:rFonts w:ascii="Arial" w:hAnsi="Arial" w:cs="Arial"/>
          <w:szCs w:val="22"/>
        </w:rPr>
        <w:t xml:space="preserve"> Torblatt in seitlich montierten Profilen geführt, Gegengewicht vor dem Torblatt</w:t>
      </w:r>
      <w:r>
        <w:rPr>
          <w:rFonts w:ascii="Arial" w:hAnsi="Arial" w:cs="Arial"/>
          <w:szCs w:val="22"/>
        </w:rPr>
        <w:t xml:space="preserve"> </w:t>
      </w:r>
      <w:r w:rsidRPr="003758A7">
        <w:rPr>
          <w:rFonts w:ascii="Arial" w:hAnsi="Arial" w:cs="Arial"/>
          <w:szCs w:val="22"/>
        </w:rPr>
        <w:t>oberhalb des Schließbereiches angeordnet, Gegengewichtsverkleidung aus schwer</w:t>
      </w:r>
      <w:r>
        <w:rPr>
          <w:rFonts w:ascii="Arial" w:hAnsi="Arial" w:cs="Arial"/>
          <w:szCs w:val="22"/>
        </w:rPr>
        <w:t xml:space="preserve"> </w:t>
      </w:r>
      <w:r w:rsidRPr="003758A7">
        <w:rPr>
          <w:rFonts w:ascii="Arial" w:hAnsi="Arial" w:cs="Arial"/>
          <w:szCs w:val="22"/>
        </w:rPr>
        <w:t>entflammbarer Plane, Farbe nach Wahl des Auftraggebers aus den RAL-Standardfarben.</w:t>
      </w:r>
      <w:r>
        <w:rPr>
          <w:rFonts w:ascii="Arial" w:hAnsi="Arial" w:cs="Arial"/>
          <w:szCs w:val="22"/>
        </w:rPr>
        <w:t xml:space="preserve"> </w:t>
      </w:r>
      <w:r w:rsidRPr="003758A7">
        <w:rPr>
          <w:rFonts w:ascii="Arial" w:hAnsi="Arial" w:cs="Arial"/>
          <w:szCs w:val="22"/>
        </w:rPr>
        <w:t>Öffnungsbegrenzung durch Gummipuffer auf Konsolen montiert, Endlagendämpfung durch</w:t>
      </w:r>
      <w:r>
        <w:rPr>
          <w:rFonts w:ascii="Arial" w:hAnsi="Arial" w:cs="Arial"/>
          <w:szCs w:val="22"/>
        </w:rPr>
        <w:t xml:space="preserve"> h</w:t>
      </w:r>
      <w:r w:rsidRPr="003758A7">
        <w:rPr>
          <w:rFonts w:ascii="Arial" w:hAnsi="Arial" w:cs="Arial"/>
          <w:szCs w:val="22"/>
        </w:rPr>
        <w:t>ydraulische Stoßdämpfer.</w:t>
      </w:r>
    </w:p>
    <w:p w14:paraId="3597079D" w14:textId="77777777" w:rsidR="005556A5" w:rsidRPr="005556A5" w:rsidRDefault="005556A5" w:rsidP="009B7FC0">
      <w:pPr>
        <w:ind w:right="253"/>
        <w:jc w:val="both"/>
        <w:rPr>
          <w:rFonts w:ascii="Arial" w:hAnsi="Arial" w:cs="Arial"/>
          <w:szCs w:val="22"/>
        </w:rPr>
      </w:pPr>
      <w:r w:rsidRPr="005556A5">
        <w:rPr>
          <w:rFonts w:ascii="Arial" w:hAnsi="Arial" w:cs="Arial"/>
          <w:b/>
          <w:szCs w:val="22"/>
        </w:rPr>
        <w:t>Bediendung:</w:t>
      </w:r>
      <w:r>
        <w:rPr>
          <w:rFonts w:ascii="Arial" w:hAnsi="Arial" w:cs="Arial"/>
          <w:b/>
          <w:szCs w:val="22"/>
        </w:rPr>
        <w:t xml:space="preserve"> </w:t>
      </w:r>
      <w:r>
        <w:rPr>
          <w:rFonts w:ascii="Arial" w:hAnsi="Arial" w:cs="Arial"/>
          <w:szCs w:val="22"/>
        </w:rPr>
        <w:t>Das Torblatt wird über Haltemagneten in Ruheposition</w:t>
      </w:r>
      <w:r w:rsidRPr="005556A5">
        <w:rPr>
          <w:rFonts w:ascii="Arial" w:hAnsi="Arial" w:cs="Arial"/>
          <w:szCs w:val="22"/>
        </w:rPr>
        <w:t xml:space="preserve"> </w:t>
      </w:r>
      <w:r>
        <w:rPr>
          <w:rFonts w:ascii="Arial" w:hAnsi="Arial" w:cs="Arial"/>
          <w:szCs w:val="22"/>
        </w:rPr>
        <w:t>im Sturz gelagert. Bei Auslösen der Brandmeldeanlage oder Schließimpuls schließt das Tor über Eigengewicht, gedämpft durch die Gewichte. Eine Wiederöffnung erfolgt über ein Haspelkettensystem seitlich des Tores. Als Aufzahlung steht für große Tore eine elektrische Öffnungsmöglichkeit mit Elektromotor in selbsthemmenden Schneckengetriebe zur Auswahl.</w:t>
      </w:r>
    </w:p>
    <w:p w14:paraId="7E0BF22A" w14:textId="77777777" w:rsidR="0072264B" w:rsidRPr="00604D3D" w:rsidRDefault="0072264B" w:rsidP="009B7FC0">
      <w:pPr>
        <w:ind w:right="253"/>
        <w:jc w:val="both"/>
        <w:rPr>
          <w:rFonts w:ascii="Arial" w:hAnsi="Arial" w:cs="Arial"/>
          <w:b/>
          <w:sz w:val="10"/>
          <w:szCs w:val="10"/>
        </w:rPr>
      </w:pPr>
    </w:p>
    <w:p w14:paraId="2B56372F" w14:textId="77777777" w:rsidR="00A02805" w:rsidRDefault="00A02805" w:rsidP="00A02805">
      <w:pPr>
        <w:ind w:right="-738"/>
        <w:jc w:val="both"/>
        <w:rPr>
          <w:rFonts w:ascii="Arial" w:hAnsi="Arial" w:cs="Arial"/>
        </w:rPr>
      </w:pPr>
      <w:r>
        <w:rPr>
          <w:rFonts w:ascii="Arial" w:hAnsi="Arial" w:cs="Arial"/>
          <w:b/>
        </w:rPr>
        <w:t>Feuerschutz entsprechend ÖNORM EN 13501</w:t>
      </w:r>
      <w:r w:rsidR="00C25B8A">
        <w:rPr>
          <w:rFonts w:ascii="Arial" w:hAnsi="Arial" w:cs="Arial"/>
          <w:b/>
        </w:rPr>
        <w:t>-2</w:t>
      </w:r>
      <w:r>
        <w:rPr>
          <w:rFonts w:ascii="Arial" w:hAnsi="Arial" w:cs="Arial"/>
          <w:b/>
        </w:rPr>
        <w:t>:</w:t>
      </w:r>
      <w:r>
        <w:rPr>
          <w:rFonts w:ascii="Arial" w:hAnsi="Arial" w:cs="Arial"/>
        </w:rPr>
        <w:t xml:space="preserve"> E0, nur Raumabschluss ohne Anforderung</w:t>
      </w:r>
    </w:p>
    <w:p w14:paraId="258FDEB7" w14:textId="77777777" w:rsidR="00363A4A" w:rsidRPr="00363A4A" w:rsidRDefault="00363A4A" w:rsidP="009B7FC0">
      <w:pPr>
        <w:tabs>
          <w:tab w:val="left" w:pos="680"/>
          <w:tab w:val="left" w:pos="2694"/>
          <w:tab w:val="left" w:pos="2722"/>
          <w:tab w:val="left" w:pos="6663"/>
        </w:tabs>
        <w:ind w:right="253"/>
        <w:rPr>
          <w:rFonts w:ascii="Arial" w:hAnsi="Arial" w:cs="Arial"/>
        </w:rPr>
      </w:pPr>
      <w:r w:rsidRPr="00363A4A">
        <w:rPr>
          <w:rFonts w:ascii="Arial" w:hAnsi="Arial" w:cs="Arial"/>
        </w:rPr>
        <w:t>CE-Kennzeichnung nach EN 16034 und/oder EN 13241</w:t>
      </w:r>
    </w:p>
    <w:p w14:paraId="1B5FE7C0" w14:textId="77777777" w:rsidR="00E9263F" w:rsidRPr="00604D3D" w:rsidRDefault="00E9263F" w:rsidP="009B7FC0">
      <w:pPr>
        <w:ind w:right="253"/>
        <w:rPr>
          <w:rFonts w:ascii="Arial" w:hAnsi="Arial" w:cs="Arial"/>
          <w:sz w:val="10"/>
          <w:szCs w:val="10"/>
        </w:rPr>
      </w:pPr>
    </w:p>
    <w:p w14:paraId="494A7F59" w14:textId="77777777" w:rsidR="00E9263F" w:rsidRDefault="00ED13C5" w:rsidP="009B7FC0">
      <w:pPr>
        <w:ind w:right="253"/>
        <w:rPr>
          <w:rFonts w:ascii="Arial" w:hAnsi="Arial" w:cs="Arial"/>
        </w:rPr>
      </w:pPr>
      <w:r>
        <w:rPr>
          <w:rFonts w:ascii="Arial" w:hAnsi="Arial" w:cs="Arial"/>
        </w:rPr>
        <w:t>Bei Brandschutz, Rauchschutz</w:t>
      </w:r>
      <w:r w:rsidR="00E9263F" w:rsidRPr="00646C54">
        <w:rPr>
          <w:rFonts w:ascii="Arial" w:hAnsi="Arial" w:cs="Arial"/>
        </w:rPr>
        <w:t xml:space="preserve"> sind die Ein- und Anbaubauteile entsprechend Zulassung für die gewählte Option zu verwenden!</w:t>
      </w:r>
      <w:r w:rsidR="00E9263F">
        <w:rPr>
          <w:rFonts w:ascii="Arial" w:hAnsi="Arial" w:cs="Arial"/>
        </w:rPr>
        <w:t xml:space="preserve"> </w:t>
      </w:r>
      <w:r w:rsidR="00C0707C" w:rsidRPr="00571A86">
        <w:rPr>
          <w:rFonts w:ascii="Arial" w:hAnsi="Arial" w:cs="Arial"/>
          <w:sz w:val="22"/>
        </w:rPr>
        <w:t>CE-gekennzeichnet nach Maschinenrichtlinie.</w:t>
      </w:r>
      <w:r w:rsidR="00A874D6">
        <w:rPr>
          <w:rFonts w:ascii="Arial" w:hAnsi="Arial" w:cs="Arial"/>
          <w:sz w:val="22"/>
        </w:rPr>
        <w:t xml:space="preserve"> </w:t>
      </w:r>
      <w:r w:rsidR="00A874D6" w:rsidRPr="00F529DB">
        <w:rPr>
          <w:rFonts w:ascii="Arial" w:hAnsi="Arial" w:cs="Arial"/>
        </w:rPr>
        <w:t>Anlage versteht sich fertig inklusive Lieferung</w:t>
      </w:r>
      <w:r w:rsidR="00A874D6">
        <w:rPr>
          <w:rFonts w:ascii="Arial" w:hAnsi="Arial" w:cs="Arial"/>
        </w:rPr>
        <w:t>,</w:t>
      </w:r>
      <w:r w:rsidR="00A874D6" w:rsidRPr="00F529DB">
        <w:rPr>
          <w:rFonts w:ascii="Arial" w:hAnsi="Arial" w:cs="Arial"/>
        </w:rPr>
        <w:t xml:space="preserve"> </w:t>
      </w:r>
      <w:r w:rsidR="00A874D6">
        <w:rPr>
          <w:rFonts w:ascii="Arial" w:hAnsi="Arial" w:cs="Arial"/>
        </w:rPr>
        <w:t>Montage und falls erforderlich (z.B. Antrieb) Abnahme durch einen Ziviltechniker.</w:t>
      </w:r>
    </w:p>
    <w:p w14:paraId="4A0467ED" w14:textId="77777777" w:rsidR="00C2410A" w:rsidRPr="00604D3D" w:rsidRDefault="00C2410A" w:rsidP="009B7FC0">
      <w:pPr>
        <w:ind w:right="253"/>
        <w:rPr>
          <w:rFonts w:ascii="Arial" w:hAnsi="Arial" w:cs="Arial"/>
          <w:sz w:val="10"/>
          <w:szCs w:val="10"/>
        </w:rPr>
      </w:pPr>
    </w:p>
    <w:p w14:paraId="2613CCD6" w14:textId="77777777" w:rsidR="00C54EAC" w:rsidRPr="00646C54" w:rsidRDefault="00C54EAC" w:rsidP="009B7FC0">
      <w:pPr>
        <w:ind w:right="253"/>
        <w:rPr>
          <w:rFonts w:ascii="Arial" w:hAnsi="Arial" w:cs="Arial"/>
          <w:b/>
          <w:bCs/>
          <w:lang w:eastAsia="de-DE"/>
        </w:rPr>
      </w:pPr>
      <w:r>
        <w:rPr>
          <w:rFonts w:ascii="Arial" w:hAnsi="Arial" w:cs="Arial"/>
          <w:b/>
          <w:color w:val="000000"/>
        </w:rPr>
        <w:t xml:space="preserve">1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sidR="00363A4A">
        <w:rPr>
          <w:rFonts w:ascii="Arial" w:hAnsi="Arial" w:cs="Arial"/>
          <w:b/>
          <w:color w:val="000000"/>
        </w:rPr>
        <w:t>Hub</w:t>
      </w:r>
      <w:r>
        <w:rPr>
          <w:rFonts w:ascii="Arial" w:hAnsi="Arial" w:cs="Arial"/>
          <w:b/>
          <w:color w:val="000000"/>
        </w:rPr>
        <w:t>tor</w:t>
      </w:r>
      <w:r w:rsidR="009B7FC0">
        <w:rPr>
          <w:rFonts w:ascii="Arial" w:hAnsi="Arial" w:cs="Arial"/>
          <w:b/>
          <w:color w:val="000000"/>
        </w:rPr>
        <w:t>,</w:t>
      </w:r>
      <w:r>
        <w:rPr>
          <w:rFonts w:ascii="Arial" w:hAnsi="Arial" w:cs="Arial"/>
          <w:b/>
          <w:color w:val="000000"/>
        </w:rPr>
        <w:t xml:space="preserve"> ohne Brandschutz</w:t>
      </w:r>
      <w:r w:rsidR="009B7FC0">
        <w:rPr>
          <w:rFonts w:ascii="Arial" w:hAnsi="Arial" w:cs="Arial"/>
          <w:b/>
          <w:color w:val="000000"/>
        </w:rPr>
        <w:t>anforderung</w:t>
      </w:r>
    </w:p>
    <w:p w14:paraId="60A5EA22" w14:textId="438740F8" w:rsidR="005C0199" w:rsidRPr="006B7A07" w:rsidRDefault="00C54EAC" w:rsidP="009B7FC0">
      <w:pPr>
        <w:ind w:right="253"/>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363A4A">
        <w:rPr>
          <w:rFonts w:ascii="Arial" w:hAnsi="Arial" w:cs="Arial"/>
          <w:b/>
          <w:bCs/>
          <w:lang w:eastAsia="de-DE"/>
        </w:rPr>
        <w:t>lift</w:t>
      </w:r>
      <w:r w:rsidR="00DE71B8">
        <w:rPr>
          <w:rFonts w:ascii="Arial" w:hAnsi="Arial" w:cs="Arial"/>
          <w:b/>
          <w:bCs/>
          <w:lang w:eastAsia="de-DE"/>
        </w:rPr>
        <w:t>-00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14:paraId="581403A0" w14:textId="77777777" w:rsidR="008E6298" w:rsidRPr="00646C54" w:rsidRDefault="008E6298" w:rsidP="009B7FC0">
      <w:pPr>
        <w:ind w:right="253"/>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12DBF2D6" w14:textId="77777777" w:rsidR="00CF7CBF" w:rsidRPr="00E9263F" w:rsidRDefault="00CF7CBF" w:rsidP="009B7FC0">
      <w:pPr>
        <w:tabs>
          <w:tab w:val="left" w:pos="2410"/>
          <w:tab w:val="left" w:pos="6379"/>
        </w:tabs>
        <w:ind w:right="253"/>
        <w:rPr>
          <w:rFonts w:ascii="Arial" w:hAnsi="Arial" w:cs="Arial"/>
        </w:rPr>
      </w:pPr>
      <w:r>
        <w:rPr>
          <w:rFonts w:ascii="Arial" w:hAnsi="Arial" w:cs="Arial"/>
        </w:rPr>
        <w:tab/>
      </w:r>
    </w:p>
    <w:p w14:paraId="1AFFA9D3" w14:textId="77777777" w:rsidR="004C1CC9" w:rsidRPr="00646C54" w:rsidRDefault="00CF7CBF" w:rsidP="009B7FC0">
      <w:pPr>
        <w:tabs>
          <w:tab w:val="left" w:pos="2410"/>
        </w:tabs>
        <w:ind w:right="253"/>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14:paraId="5D22D253" w14:textId="77777777" w:rsidR="00106C1B" w:rsidRDefault="00106C1B" w:rsidP="009B7FC0">
      <w:pPr>
        <w:ind w:right="253"/>
        <w:rPr>
          <w:rFonts w:ascii="Arial" w:hAnsi="Arial" w:cs="Arial"/>
        </w:rPr>
      </w:pPr>
    </w:p>
    <w:p w14:paraId="1BEBAFB8" w14:textId="77777777" w:rsidR="009B7FC0" w:rsidRDefault="009B7FC0" w:rsidP="009B7FC0">
      <w:pPr>
        <w:tabs>
          <w:tab w:val="left" w:pos="2410"/>
          <w:tab w:val="left" w:pos="7655"/>
          <w:tab w:val="left" w:pos="8222"/>
        </w:tabs>
        <w:ind w:right="253"/>
        <w:jc w:val="both"/>
        <w:rPr>
          <w:rFonts w:ascii="Arial" w:hAnsi="Arial" w:cs="Arial"/>
          <w:u w:val="single"/>
        </w:rPr>
      </w:pPr>
    </w:p>
    <w:p w14:paraId="3BC0D918" w14:textId="77777777" w:rsidR="00A85068" w:rsidRDefault="004C1CC9" w:rsidP="009B7FC0">
      <w:pPr>
        <w:tabs>
          <w:tab w:val="left" w:pos="2410"/>
          <w:tab w:val="left" w:pos="7655"/>
          <w:tab w:val="left" w:pos="8222"/>
        </w:tabs>
        <w:ind w:right="253"/>
        <w:jc w:val="both"/>
        <w:rPr>
          <w:rFonts w:ascii="Arial" w:hAnsi="Arial" w:cs="Arial"/>
          <w:sz w:val="22"/>
          <w:szCs w:val="22"/>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705550D9" w14:textId="77777777" w:rsidR="00CD2246" w:rsidRPr="00D43E15" w:rsidRDefault="00CD2246" w:rsidP="00CD2246">
      <w:pPr>
        <w:tabs>
          <w:tab w:val="left" w:pos="2410"/>
          <w:tab w:val="left" w:pos="7655"/>
          <w:tab w:val="left" w:pos="8222"/>
        </w:tabs>
        <w:jc w:val="both"/>
        <w:rPr>
          <w:rFonts w:ascii="Arial" w:hAnsi="Arial" w:cs="Arial"/>
        </w:rPr>
      </w:pPr>
    </w:p>
    <w:p w14:paraId="140B7A96" w14:textId="77777777" w:rsidR="00FF261C" w:rsidRPr="00BE2171" w:rsidRDefault="00FF261C" w:rsidP="009B7FC0">
      <w:pPr>
        <w:pBdr>
          <w:top w:val="single" w:sz="4" w:space="1" w:color="auto"/>
          <w:left w:val="single" w:sz="4" w:space="4" w:color="auto"/>
          <w:bottom w:val="single" w:sz="4" w:space="1" w:color="auto"/>
          <w:right w:val="single" w:sz="4" w:space="4" w:color="auto"/>
        </w:pBdr>
        <w:shd w:val="clear" w:color="auto" w:fill="FF0000"/>
        <w:ind w:right="112"/>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sidR="00CD2246">
        <w:rPr>
          <w:rFonts w:ascii="Arial" w:hAnsi="Arial" w:cs="Arial"/>
          <w:b/>
          <w:color w:val="FFFFFF" w:themeColor="background1"/>
        </w:rPr>
        <w:t>lift</w:t>
      </w:r>
      <w:r w:rsidRPr="00BE2171">
        <w:rPr>
          <w:rFonts w:ascii="Arial" w:hAnsi="Arial" w:cs="Arial"/>
          <w:b/>
          <w:color w:val="FFFFFF" w:themeColor="background1"/>
        </w:rPr>
        <w:t xml:space="preserve"> in Form von Aufzahlungen auf die Grundposition angeführt. </w:t>
      </w:r>
    </w:p>
    <w:p w14:paraId="176A99BF" w14:textId="77777777" w:rsidR="00FF261C" w:rsidRPr="00BE2171" w:rsidRDefault="00FF261C" w:rsidP="009B7FC0">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12"/>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6F98F246" w14:textId="77777777" w:rsidR="005A4B3C" w:rsidRPr="00BE2171" w:rsidRDefault="005A4B3C" w:rsidP="00C25B8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BE2171">
        <w:rPr>
          <w:rFonts w:cs="Arial"/>
        </w:rPr>
        <w:t>Besondere Anforderungen</w:t>
      </w:r>
    </w:p>
    <w:p w14:paraId="599368FB" w14:textId="77777777" w:rsidR="005A4B3C" w:rsidRPr="00D43E15" w:rsidRDefault="005A4B3C" w:rsidP="009B7FC0">
      <w:pPr>
        <w:pStyle w:val="berschrift1"/>
        <w:tabs>
          <w:tab w:val="left" w:pos="5670"/>
        </w:tabs>
        <w:ind w:right="253"/>
        <w:jc w:val="both"/>
        <w:rPr>
          <w:rFonts w:cs="Arial"/>
        </w:rPr>
      </w:pPr>
      <w:r w:rsidRPr="00D43E15">
        <w:rPr>
          <w:rFonts w:cs="Arial"/>
        </w:rPr>
        <w:t>Aufzahlung (Az) für Ausführung als Rauchschutztüre Sa (Kaltrauch)</w:t>
      </w:r>
    </w:p>
    <w:p w14:paraId="072F4146" w14:textId="77777777" w:rsidR="00E5093C" w:rsidRPr="00E5093C" w:rsidRDefault="005A4B3C" w:rsidP="009B7FC0">
      <w:pPr>
        <w:autoSpaceDE w:val="0"/>
        <w:autoSpaceDN w:val="0"/>
        <w:adjustRightInd w:val="0"/>
        <w:ind w:right="253"/>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Torgröße reduziert sich auf </w:t>
      </w:r>
      <w:r w:rsidR="00E5093C">
        <w:rPr>
          <w:rFonts w:ascii="Arial" w:hAnsi="Arial" w:cs="Arial"/>
        </w:rPr>
        <w:t>20.820</w:t>
      </w:r>
      <w:r w:rsidR="00E5093C" w:rsidRPr="00E5093C">
        <w:rPr>
          <w:rFonts w:ascii="Arial" w:hAnsi="Arial" w:cs="Arial"/>
        </w:rPr>
        <w:t xml:space="preserve"> x </w:t>
      </w:r>
      <w:r w:rsidR="00E5093C">
        <w:rPr>
          <w:rFonts w:ascii="Arial" w:hAnsi="Arial" w:cs="Arial"/>
        </w:rPr>
        <w:t>6.422</w:t>
      </w:r>
      <w:r w:rsidR="00E5093C" w:rsidRPr="00E5093C">
        <w:rPr>
          <w:rFonts w:ascii="Arial" w:hAnsi="Arial" w:cs="Arial"/>
        </w:rPr>
        <w:t xml:space="preserve"> mm</w:t>
      </w:r>
      <w:r w:rsidR="00E5093C">
        <w:rPr>
          <w:rFonts w:ascii="Arial" w:hAnsi="Arial" w:cs="Arial"/>
        </w:rPr>
        <w:t xml:space="preserve">, maximale Torblattfläche </w:t>
      </w:r>
      <w:r w:rsidR="00CD2246">
        <w:rPr>
          <w:rFonts w:ascii="Arial" w:hAnsi="Arial" w:cs="Arial"/>
        </w:rPr>
        <w:t>50m²</w:t>
      </w:r>
      <w:r w:rsidR="00E5093C">
        <w:rPr>
          <w:rFonts w:ascii="Arial" w:hAnsi="Arial" w:cs="Arial"/>
        </w:rPr>
        <w:t xml:space="preserve">.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3AE7D6F9" w14:textId="77777777" w:rsidR="005A4B3C" w:rsidRPr="00D43E15" w:rsidRDefault="005A4B3C" w:rsidP="009B7FC0">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6B2EDF4D" w14:textId="77777777" w:rsidR="005A4B3C" w:rsidRPr="00D43E15" w:rsidRDefault="005A4B3C" w:rsidP="009B7FC0">
      <w:pPr>
        <w:ind w:right="253"/>
        <w:jc w:val="both"/>
        <w:rPr>
          <w:rFonts w:ascii="Arial" w:hAnsi="Arial" w:cs="Arial"/>
        </w:rPr>
      </w:pPr>
    </w:p>
    <w:p w14:paraId="00398CCE" w14:textId="77777777" w:rsidR="005A4B3C" w:rsidRPr="00D43E15" w:rsidRDefault="005A4B3C" w:rsidP="009B7FC0">
      <w:pPr>
        <w:ind w:right="253"/>
        <w:jc w:val="both"/>
        <w:rPr>
          <w:rFonts w:ascii="Arial" w:hAnsi="Arial" w:cs="Arial"/>
        </w:rPr>
      </w:pPr>
      <w:r w:rsidRPr="00D43E15">
        <w:rPr>
          <w:rFonts w:ascii="Arial" w:hAnsi="Arial" w:cs="Arial"/>
        </w:rPr>
        <w:t>.............. ST               EP ..............................                GP   ..............................</w:t>
      </w:r>
    </w:p>
    <w:p w14:paraId="3ADB69D1" w14:textId="77777777" w:rsidR="005A4B3C" w:rsidRPr="00D43E15" w:rsidRDefault="005A4B3C" w:rsidP="009B7FC0">
      <w:pPr>
        <w:pStyle w:val="berschrift1"/>
        <w:tabs>
          <w:tab w:val="left" w:pos="5670"/>
        </w:tabs>
        <w:ind w:right="253"/>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0E774C80" w14:textId="77777777" w:rsidR="00E5093C" w:rsidRPr="00E5093C" w:rsidRDefault="005A4B3C" w:rsidP="009B7FC0">
      <w:pPr>
        <w:autoSpaceDE w:val="0"/>
        <w:autoSpaceDN w:val="0"/>
        <w:adjustRightInd w:val="0"/>
        <w:ind w:right="253"/>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Torgröße reduziert sich auf 6.940 x 4.920 mm</w:t>
      </w:r>
      <w:r w:rsidR="00E5093C">
        <w:rPr>
          <w:rFonts w:ascii="Arial" w:hAnsi="Arial" w:cs="Arial"/>
        </w:rPr>
        <w:t>, maximale Torblattfläche 34,14</w:t>
      </w:r>
      <w:r w:rsidR="008229A2">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11BE76A3" w14:textId="77777777" w:rsidR="005A4B3C" w:rsidRPr="00D43E15" w:rsidRDefault="005A4B3C" w:rsidP="009B7FC0">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52D9FE2A" w14:textId="77777777" w:rsidR="005A4B3C" w:rsidRPr="00D43E15" w:rsidRDefault="005A4B3C" w:rsidP="009B7FC0">
      <w:pPr>
        <w:ind w:right="253"/>
        <w:jc w:val="both"/>
        <w:rPr>
          <w:rFonts w:ascii="Arial" w:hAnsi="Arial" w:cs="Arial"/>
        </w:rPr>
      </w:pPr>
    </w:p>
    <w:p w14:paraId="0FF87EE2" w14:textId="77777777" w:rsidR="005A4B3C" w:rsidRPr="00D43E15" w:rsidRDefault="005A4B3C" w:rsidP="009B7FC0">
      <w:pPr>
        <w:ind w:right="253"/>
        <w:jc w:val="both"/>
        <w:rPr>
          <w:rFonts w:ascii="Arial" w:hAnsi="Arial" w:cs="Arial"/>
        </w:rPr>
      </w:pPr>
      <w:r w:rsidRPr="00D43E15">
        <w:rPr>
          <w:rFonts w:ascii="Arial" w:hAnsi="Arial" w:cs="Arial"/>
        </w:rPr>
        <w:t>.............. ST               EP ..............................                GP   ..............................</w:t>
      </w:r>
    </w:p>
    <w:p w14:paraId="4B284D9D" w14:textId="77777777" w:rsidR="005A4B3C" w:rsidRPr="00D43E15" w:rsidRDefault="005A4B3C" w:rsidP="009B7FC0">
      <w:pPr>
        <w:ind w:right="253"/>
        <w:jc w:val="both"/>
        <w:rPr>
          <w:rFonts w:ascii="Arial" w:hAnsi="Arial" w:cs="Arial"/>
        </w:rPr>
      </w:pPr>
    </w:p>
    <w:p w14:paraId="64364BA3" w14:textId="77777777" w:rsidR="005A4B3C" w:rsidRDefault="005A4B3C" w:rsidP="009B7FC0">
      <w:pPr>
        <w:pStyle w:val="berschrift1"/>
        <w:tabs>
          <w:tab w:val="left" w:pos="5670"/>
        </w:tabs>
        <w:ind w:right="253"/>
        <w:rPr>
          <w:rFonts w:cs="Arial"/>
        </w:rPr>
      </w:pPr>
      <w:r w:rsidRPr="00BE2171">
        <w:rPr>
          <w:rFonts w:cs="Arial"/>
        </w:rPr>
        <w:t xml:space="preserve">Aufzahlung (Az) für </w:t>
      </w:r>
      <w:r w:rsidR="005556A5">
        <w:rPr>
          <w:rFonts w:cs="Arial"/>
        </w:rPr>
        <w:t>einen Elektromotor anstelle Haspelkette</w:t>
      </w:r>
    </w:p>
    <w:p w14:paraId="1200909F" w14:textId="77777777" w:rsidR="005556A5" w:rsidRDefault="005556A5" w:rsidP="009B7FC0">
      <w:pPr>
        <w:autoSpaceDE w:val="0"/>
        <w:autoSpaceDN w:val="0"/>
        <w:adjustRightInd w:val="0"/>
        <w:ind w:right="253"/>
        <w:rPr>
          <w:rFonts w:ascii="Arial" w:hAnsi="Arial" w:cs="Arial"/>
        </w:rPr>
      </w:pPr>
      <w:r w:rsidRPr="005556A5">
        <w:rPr>
          <w:rFonts w:ascii="Arial" w:hAnsi="Arial" w:cs="Arial"/>
        </w:rPr>
        <w:t xml:space="preserve">Zur einfacheren Öffnung des Tores – speziell bei großen Torabmessungen – ist die Ausführung mit einem elektrischen Antrieb an der Torwelle oder über Kettenübersetzung </w:t>
      </w:r>
      <w:r>
        <w:rPr>
          <w:rFonts w:ascii="Arial" w:hAnsi="Arial" w:cs="Arial"/>
        </w:rPr>
        <w:t xml:space="preserve">sinnvoll. </w:t>
      </w:r>
    </w:p>
    <w:p w14:paraId="3AB8E686" w14:textId="77777777" w:rsidR="005556A5" w:rsidRDefault="005556A5" w:rsidP="009B7FC0">
      <w:pPr>
        <w:autoSpaceDE w:val="0"/>
        <w:autoSpaceDN w:val="0"/>
        <w:adjustRightInd w:val="0"/>
        <w:ind w:right="253"/>
        <w:rPr>
          <w:rFonts w:ascii="Arial" w:hAnsi="Arial" w:cs="Arial"/>
        </w:rPr>
      </w:pPr>
      <w:r>
        <w:rPr>
          <w:rFonts w:ascii="Arial" w:hAnsi="Arial" w:cs="Arial"/>
        </w:rPr>
        <w:t>Position beinhaltet die Abänderung bzw. Adaption des Hubtores auf einen Elektroantrieb zur Öffnung.</w:t>
      </w:r>
    </w:p>
    <w:p w14:paraId="62707673" w14:textId="77777777" w:rsidR="005556A5" w:rsidRDefault="005556A5" w:rsidP="009B7FC0">
      <w:pPr>
        <w:tabs>
          <w:tab w:val="left" w:pos="2410"/>
          <w:tab w:val="left" w:pos="6379"/>
        </w:tabs>
        <w:ind w:right="253"/>
        <w:rPr>
          <w:rFonts w:ascii="Arial" w:hAnsi="Arial" w:cs="Arial"/>
          <w:bCs/>
        </w:rPr>
      </w:pPr>
      <w:r w:rsidRPr="00726DB0">
        <w:rPr>
          <w:rFonts w:ascii="Arial" w:hAnsi="Arial" w:cs="Arial"/>
          <w:bCs/>
        </w:rPr>
        <w:t>Ausführung</w:t>
      </w:r>
      <w:r>
        <w:rPr>
          <w:rFonts w:ascii="Arial" w:hAnsi="Arial" w:cs="Arial"/>
          <w:bCs/>
        </w:rPr>
        <w:t xml:space="preserve"> </w:t>
      </w:r>
      <w:r>
        <w:rPr>
          <w:rFonts w:ascii="Arial" w:hAnsi="Arial" w:cs="Arial"/>
          <w:b/>
          <w:bCs/>
        </w:rPr>
        <w:t xml:space="preserve">E-Antrieb: </w:t>
      </w:r>
      <w:r>
        <w:rPr>
          <w:rFonts w:ascii="Arial" w:hAnsi="Arial" w:cs="Arial"/>
          <w:b/>
          <w:bCs/>
        </w:rPr>
        <w:tab/>
        <w:t>im Sturz / an der Decke</w:t>
      </w:r>
      <w:r>
        <w:rPr>
          <w:rFonts w:ascii="Arial" w:hAnsi="Arial" w:cs="Arial"/>
          <w:bCs/>
        </w:rPr>
        <w:tab/>
      </w:r>
      <w:r w:rsidRPr="003C23E0">
        <w:rPr>
          <w:rFonts w:ascii="Arial" w:hAnsi="Arial" w:cs="Arial"/>
          <w:bCs/>
          <w:highlight w:val="yellow"/>
        </w:rPr>
        <w:t>[nichtzutreffendes löschen]</w:t>
      </w:r>
    </w:p>
    <w:p w14:paraId="0F7CF678" w14:textId="77777777" w:rsidR="00F93529" w:rsidRPr="00F93529" w:rsidRDefault="00F93529" w:rsidP="009B7FC0">
      <w:pPr>
        <w:tabs>
          <w:tab w:val="left" w:pos="680"/>
          <w:tab w:val="left" w:pos="2694"/>
          <w:tab w:val="left" w:pos="2722"/>
          <w:tab w:val="left" w:pos="4962"/>
        </w:tabs>
        <w:ind w:right="253"/>
        <w:rPr>
          <w:rFonts w:ascii="Arial" w:hAnsi="Arial" w:cs="Arial"/>
        </w:rPr>
      </w:pPr>
      <w:r w:rsidRPr="00F93529">
        <w:rPr>
          <w:rFonts w:ascii="Arial" w:hAnsi="Arial" w:cs="Arial"/>
        </w:rPr>
        <w:t xml:space="preserve">Platzbedarf </w:t>
      </w:r>
    </w:p>
    <w:p w14:paraId="48080128" w14:textId="77777777" w:rsidR="00F93529" w:rsidRDefault="00F93529" w:rsidP="009B7FC0">
      <w:pPr>
        <w:pStyle w:val="Listenabsatz"/>
        <w:numPr>
          <w:ilvl w:val="0"/>
          <w:numId w:val="1"/>
        </w:numPr>
        <w:tabs>
          <w:tab w:val="left" w:pos="680"/>
          <w:tab w:val="left" w:pos="2694"/>
          <w:tab w:val="left" w:pos="2722"/>
          <w:tab w:val="left" w:pos="4962"/>
        </w:tabs>
        <w:ind w:right="253"/>
        <w:rPr>
          <w:rFonts w:ascii="Arial" w:hAnsi="Arial" w:cs="Arial"/>
        </w:rPr>
      </w:pPr>
      <w:r>
        <w:rPr>
          <w:rFonts w:ascii="Arial" w:hAnsi="Arial" w:cs="Arial"/>
        </w:rPr>
        <w:t xml:space="preserve">Antrieb im Sturz: 450 mm </w:t>
      </w:r>
    </w:p>
    <w:p w14:paraId="762131C5" w14:textId="77777777" w:rsidR="00F93529" w:rsidRDefault="00F93529" w:rsidP="009B7FC0">
      <w:pPr>
        <w:pStyle w:val="Listenabsatz"/>
        <w:numPr>
          <w:ilvl w:val="0"/>
          <w:numId w:val="1"/>
        </w:numPr>
        <w:tabs>
          <w:tab w:val="left" w:pos="680"/>
          <w:tab w:val="left" w:pos="2694"/>
          <w:tab w:val="left" w:pos="2722"/>
          <w:tab w:val="left" w:pos="4962"/>
        </w:tabs>
        <w:ind w:right="253"/>
        <w:rPr>
          <w:rFonts w:ascii="Arial" w:hAnsi="Arial" w:cs="Arial"/>
        </w:rPr>
      </w:pPr>
      <w:r>
        <w:rPr>
          <w:rFonts w:ascii="Arial" w:hAnsi="Arial" w:cs="Arial"/>
        </w:rPr>
        <w:t>Antrieb an der Decke an der Decke: 150 mm</w:t>
      </w:r>
    </w:p>
    <w:p w14:paraId="727F5563" w14:textId="77777777" w:rsidR="00F93529" w:rsidRPr="00CD2246" w:rsidRDefault="00F93529" w:rsidP="009B7FC0">
      <w:pPr>
        <w:pStyle w:val="Listenabsatz"/>
        <w:numPr>
          <w:ilvl w:val="0"/>
          <w:numId w:val="1"/>
        </w:numPr>
        <w:tabs>
          <w:tab w:val="left" w:pos="680"/>
          <w:tab w:val="left" w:pos="2694"/>
          <w:tab w:val="left" w:pos="2722"/>
          <w:tab w:val="left" w:pos="4962"/>
        </w:tabs>
        <w:ind w:right="253"/>
        <w:rPr>
          <w:rFonts w:ascii="Arial" w:hAnsi="Arial" w:cs="Arial"/>
        </w:rPr>
      </w:pPr>
      <w:r>
        <w:rPr>
          <w:rFonts w:ascii="Arial" w:hAnsi="Arial" w:cs="Arial"/>
        </w:rPr>
        <w:t>Antrieb seitlich der Welle: 20 mm</w:t>
      </w:r>
    </w:p>
    <w:p w14:paraId="19FBBCDD" w14:textId="77777777" w:rsidR="005556A5" w:rsidRPr="005556A5" w:rsidRDefault="005556A5" w:rsidP="009B7FC0">
      <w:pPr>
        <w:autoSpaceDE w:val="0"/>
        <w:autoSpaceDN w:val="0"/>
        <w:adjustRightInd w:val="0"/>
        <w:ind w:right="253"/>
        <w:rPr>
          <w:rFonts w:ascii="Arial" w:hAnsi="Arial" w:cs="Arial"/>
        </w:rPr>
      </w:pPr>
    </w:p>
    <w:p w14:paraId="69893489" w14:textId="77777777" w:rsidR="005A4B3C" w:rsidRPr="00BE2171" w:rsidRDefault="005A4B3C" w:rsidP="009B7FC0">
      <w:pPr>
        <w:ind w:right="253"/>
        <w:rPr>
          <w:rFonts w:ascii="Arial" w:hAnsi="Arial" w:cs="Arial"/>
        </w:rPr>
      </w:pPr>
      <w:r w:rsidRPr="00BE2171">
        <w:rPr>
          <w:rFonts w:ascii="Arial" w:hAnsi="Arial" w:cs="Arial"/>
        </w:rPr>
        <w:t>Alle erforderlichen Änderungen in Füllung, Einlegeteilen sind in die Aufpreis Position einzurechnen</w:t>
      </w:r>
    </w:p>
    <w:p w14:paraId="4FB16C32" w14:textId="77777777" w:rsidR="005A4B3C" w:rsidRPr="00BE2171" w:rsidRDefault="005A4B3C" w:rsidP="009B7FC0">
      <w:pPr>
        <w:ind w:right="253"/>
        <w:rPr>
          <w:rFonts w:ascii="Arial" w:hAnsi="Arial" w:cs="Arial"/>
        </w:rPr>
      </w:pPr>
    </w:p>
    <w:p w14:paraId="6490A0BD" w14:textId="77777777" w:rsidR="005A4B3C" w:rsidRPr="00BE2171" w:rsidRDefault="005A4B3C" w:rsidP="009B7FC0">
      <w:pPr>
        <w:ind w:right="253"/>
        <w:rPr>
          <w:rFonts w:ascii="Arial" w:hAnsi="Arial" w:cs="Arial"/>
        </w:rPr>
      </w:pPr>
      <w:r w:rsidRPr="00BE2171">
        <w:rPr>
          <w:rFonts w:ascii="Arial" w:hAnsi="Arial" w:cs="Arial"/>
        </w:rPr>
        <w:t>.............. ST               EP ..............................                GP   ..............................</w:t>
      </w:r>
    </w:p>
    <w:p w14:paraId="1B73660D" w14:textId="77777777" w:rsidR="005A4B3C" w:rsidRDefault="005A4B3C" w:rsidP="009B7FC0">
      <w:pPr>
        <w:ind w:right="253"/>
        <w:rPr>
          <w:rFonts w:ascii="Arial" w:hAnsi="Arial" w:cs="Arial"/>
        </w:rPr>
      </w:pPr>
    </w:p>
    <w:p w14:paraId="351ED013" w14:textId="77777777" w:rsidR="00FA28A1" w:rsidRPr="00BE2171" w:rsidRDefault="00FA28A1" w:rsidP="009B7FC0">
      <w:pPr>
        <w:pStyle w:val="berschrift1"/>
        <w:tabs>
          <w:tab w:val="left" w:pos="5670"/>
        </w:tabs>
        <w:ind w:right="253"/>
        <w:rPr>
          <w:rFonts w:cs="Arial"/>
        </w:rPr>
      </w:pPr>
      <w:r w:rsidRPr="00BE2171">
        <w:rPr>
          <w:rFonts w:cs="Arial"/>
        </w:rPr>
        <w:t>Aufzahlung (Az) für im Torblatt integrierte Flucht-Drehtüre</w:t>
      </w:r>
    </w:p>
    <w:p w14:paraId="7A212A16" w14:textId="77777777" w:rsidR="00FA28A1" w:rsidRPr="00BE2171" w:rsidRDefault="00FA28A1" w:rsidP="009B7FC0">
      <w:pPr>
        <w:ind w:right="253"/>
        <w:jc w:val="both"/>
        <w:rPr>
          <w:rFonts w:ascii="Arial" w:hAnsi="Arial" w:cs="Arial"/>
        </w:rPr>
      </w:pPr>
      <w:r w:rsidRPr="00BE2171">
        <w:rPr>
          <w:rFonts w:ascii="Arial" w:hAnsi="Arial" w:cs="Arial"/>
        </w:rPr>
        <w:t>Um bei geschlossenem Drehtor eine Fluchtmöglichkeit zu haben wird eine Drehtür in gleicher Schutzkategorie des Tores in das Torblatt integriert. Die Fluchttüre wird im Standard mit einem Panikbeschlag nach EN179 ausgestattet. Ausführung entsprechend ÖNORM EN179 (Notausgangsve</w:t>
      </w:r>
      <w:r>
        <w:rPr>
          <w:rFonts w:ascii="Arial" w:hAnsi="Arial" w:cs="Arial"/>
        </w:rPr>
        <w:t>rschlüsse mit Drücker oder Stoß</w:t>
      </w:r>
      <w:r w:rsidRPr="00BE2171">
        <w:rPr>
          <w:rFonts w:ascii="Arial" w:hAnsi="Arial" w:cs="Arial"/>
        </w:rPr>
        <w:t>platte) geprüft als zugelassene Fluchttüre.</w:t>
      </w:r>
      <w:r w:rsidRPr="00BE2171">
        <w:rPr>
          <w:rFonts w:ascii="Arial" w:hAnsi="Arial" w:cs="Arial"/>
          <w:i/>
          <w:iCs/>
        </w:rPr>
        <w:t xml:space="preserve"> </w:t>
      </w:r>
      <w:r w:rsidRPr="00BE2171">
        <w:rPr>
          <w:rFonts w:ascii="Arial" w:hAnsi="Arial" w:cs="Arial"/>
        </w:rPr>
        <w:t xml:space="preserve">Die Tür ist innen mit einem Drücker und außen mit </w:t>
      </w:r>
      <w:r>
        <w:rPr>
          <w:rFonts w:ascii="Arial" w:hAnsi="Arial" w:cs="Arial"/>
        </w:rPr>
        <w:t>einem feststehenden Knopf ausge</w:t>
      </w:r>
      <w:r w:rsidRPr="00BE2171">
        <w:rPr>
          <w:rFonts w:ascii="Arial" w:hAnsi="Arial" w:cs="Arial"/>
        </w:rPr>
        <w:t>stattet. Die abgesperrte Tür kann von innen immer üb</w:t>
      </w:r>
      <w:r>
        <w:rPr>
          <w:rFonts w:ascii="Arial" w:hAnsi="Arial" w:cs="Arial"/>
        </w:rPr>
        <w:t xml:space="preserve">er die Anti-Panikfunktion geöffnet werden </w:t>
      </w:r>
      <w:r w:rsidRPr="00BE2171">
        <w:rPr>
          <w:rFonts w:ascii="Arial" w:hAnsi="Arial" w:cs="Arial"/>
        </w:rPr>
        <w:t xml:space="preserve">- von außen nur mit einem Schlüssel. </w:t>
      </w:r>
      <w:r w:rsidRPr="005A094F">
        <w:rPr>
          <w:rFonts w:ascii="Arial" w:hAnsi="Arial" w:cs="Arial"/>
        </w:rPr>
        <w:t>Eine Änderung des Drückerbeschlags auf C-Form oder U-Form ist einzurechnen.</w:t>
      </w:r>
      <w:r w:rsidRPr="00BE2171">
        <w:rPr>
          <w:rFonts w:ascii="Arial" w:hAnsi="Arial" w:cs="Arial"/>
        </w:rPr>
        <w:t xml:space="preserve"> Alle erforderlichen Änderungen in Füllung, Einlegeteilen zur Erreichung sind in die </w:t>
      </w:r>
      <w:r>
        <w:rPr>
          <w:rFonts w:ascii="Arial" w:hAnsi="Arial" w:cs="Arial"/>
        </w:rPr>
        <w:t>Aufpreisposition einzurechnen.</w:t>
      </w:r>
    </w:p>
    <w:p w14:paraId="65588F3E" w14:textId="77777777" w:rsidR="00FA28A1" w:rsidRPr="00BE2171" w:rsidRDefault="00FA28A1" w:rsidP="009B7FC0">
      <w:pPr>
        <w:ind w:right="253"/>
        <w:rPr>
          <w:rFonts w:ascii="Arial" w:hAnsi="Arial" w:cs="Arial"/>
        </w:rPr>
      </w:pPr>
    </w:p>
    <w:p w14:paraId="117C241A" w14:textId="77777777" w:rsidR="00FA28A1" w:rsidRPr="00BE2171" w:rsidRDefault="00FA28A1" w:rsidP="009B7FC0">
      <w:pPr>
        <w:ind w:right="253"/>
        <w:rPr>
          <w:rFonts w:ascii="Arial" w:hAnsi="Arial" w:cs="Arial"/>
        </w:rPr>
      </w:pPr>
      <w:r w:rsidRPr="00BE2171">
        <w:rPr>
          <w:rFonts w:ascii="Arial" w:hAnsi="Arial" w:cs="Arial"/>
        </w:rPr>
        <w:t>.............. ST               EP ..............................                GP   ..............................</w:t>
      </w:r>
    </w:p>
    <w:p w14:paraId="6281C678" w14:textId="77777777" w:rsidR="00FA28A1" w:rsidRPr="00BE2171" w:rsidRDefault="00FA28A1" w:rsidP="009B7FC0">
      <w:pPr>
        <w:ind w:right="253"/>
        <w:rPr>
          <w:rFonts w:ascii="Arial" w:hAnsi="Arial" w:cs="Arial"/>
        </w:rPr>
      </w:pPr>
    </w:p>
    <w:p w14:paraId="27A7DF4F" w14:textId="77777777" w:rsidR="00FA28A1" w:rsidRDefault="00FA28A1" w:rsidP="009B7FC0">
      <w:pPr>
        <w:ind w:right="253"/>
        <w:rPr>
          <w:rFonts w:ascii="Arial" w:hAnsi="Arial" w:cs="Arial"/>
        </w:rPr>
      </w:pPr>
    </w:p>
    <w:p w14:paraId="6E2E9AE2" w14:textId="77777777" w:rsidR="005A4B3C" w:rsidRPr="00BE2171" w:rsidRDefault="005A4B3C" w:rsidP="00C25B8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BE2171">
        <w:rPr>
          <w:rFonts w:cs="Arial"/>
        </w:rPr>
        <w:t>Allgemeine Erweiterungen</w:t>
      </w:r>
    </w:p>
    <w:p w14:paraId="0CF8D15B" w14:textId="77777777" w:rsidR="00931434" w:rsidRDefault="00931434" w:rsidP="009B7FC0">
      <w:pPr>
        <w:ind w:right="253"/>
        <w:rPr>
          <w:rFonts w:cs="Arial"/>
        </w:rPr>
      </w:pPr>
    </w:p>
    <w:p w14:paraId="40845046" w14:textId="77777777" w:rsidR="00931434" w:rsidRPr="00BE2171" w:rsidRDefault="00931434" w:rsidP="009B7FC0">
      <w:pPr>
        <w:pStyle w:val="berschrift1"/>
        <w:tabs>
          <w:tab w:val="left" w:pos="5670"/>
        </w:tabs>
        <w:ind w:right="253"/>
        <w:jc w:val="both"/>
        <w:rPr>
          <w:rFonts w:cs="Arial"/>
        </w:rPr>
      </w:pPr>
      <w:r w:rsidRPr="00BE2171">
        <w:rPr>
          <w:rFonts w:cs="Arial"/>
        </w:rPr>
        <w:lastRenderedPageBreak/>
        <w:t xml:space="preserve">Aufzahlung (Az) für Lüftungsgitter im Türblatt </w:t>
      </w:r>
    </w:p>
    <w:p w14:paraId="2F085A75" w14:textId="77777777" w:rsidR="00931434" w:rsidRPr="00BE2171" w:rsidRDefault="00931434" w:rsidP="009B7FC0">
      <w:pPr>
        <w:ind w:right="253"/>
        <w:jc w:val="both"/>
        <w:rPr>
          <w:rFonts w:ascii="Arial" w:hAnsi="Arial" w:cs="Arial"/>
        </w:rPr>
      </w:pPr>
      <w:r w:rsidRPr="00BE2171">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BE2171">
        <w:rPr>
          <w:rFonts w:ascii="Arial" w:hAnsi="Arial" w:cs="Arial"/>
        </w:rPr>
        <w:t xml:space="preserve">Alle erforderlichen Änderungen in Füllung, Einlegeteilen etc. sind in die </w:t>
      </w:r>
      <w:r>
        <w:rPr>
          <w:rFonts w:ascii="Arial" w:hAnsi="Arial" w:cs="Arial"/>
        </w:rPr>
        <w:t>Aufpreisposition einzurechnen.</w:t>
      </w:r>
    </w:p>
    <w:p w14:paraId="6E8309DA" w14:textId="77777777" w:rsidR="00931434" w:rsidRPr="00BE2171" w:rsidRDefault="00931434" w:rsidP="009B7FC0">
      <w:pPr>
        <w:ind w:right="253"/>
        <w:jc w:val="both"/>
        <w:rPr>
          <w:rFonts w:ascii="Arial" w:hAnsi="Arial" w:cs="Arial"/>
        </w:rPr>
      </w:pPr>
    </w:p>
    <w:p w14:paraId="341DD7BF" w14:textId="77777777" w:rsidR="00931434" w:rsidRPr="00BE2171" w:rsidRDefault="00931434" w:rsidP="009B7FC0">
      <w:pPr>
        <w:ind w:right="253"/>
        <w:jc w:val="both"/>
        <w:rPr>
          <w:rFonts w:ascii="Arial" w:hAnsi="Arial" w:cs="Arial"/>
        </w:rPr>
      </w:pPr>
      <w:r w:rsidRPr="00BE2171">
        <w:rPr>
          <w:rFonts w:ascii="Arial" w:hAnsi="Arial" w:cs="Arial"/>
        </w:rPr>
        <w:t>.............. ST               EP ..............................                GP   ..............................</w:t>
      </w:r>
    </w:p>
    <w:p w14:paraId="77EA956C" w14:textId="77777777" w:rsidR="00931434" w:rsidRPr="00BE2171" w:rsidRDefault="00931434" w:rsidP="009B7FC0">
      <w:pPr>
        <w:ind w:right="253"/>
        <w:rPr>
          <w:rFonts w:ascii="Arial" w:hAnsi="Arial" w:cs="Arial"/>
        </w:rPr>
      </w:pPr>
    </w:p>
    <w:p w14:paraId="7D7344AB" w14:textId="77777777" w:rsidR="00931434" w:rsidRDefault="00931434" w:rsidP="009B7FC0">
      <w:pPr>
        <w:ind w:right="253"/>
        <w:rPr>
          <w:rFonts w:ascii="Arial" w:hAnsi="Arial" w:cs="Arial"/>
          <w:b/>
        </w:rPr>
      </w:pPr>
    </w:p>
    <w:p w14:paraId="4A1E5ED0" w14:textId="77777777" w:rsidR="005A4B3C" w:rsidRPr="00BE2171" w:rsidRDefault="005A4B3C" w:rsidP="009B7FC0">
      <w:pPr>
        <w:pStyle w:val="berschrift1"/>
        <w:tabs>
          <w:tab w:val="left" w:pos="5670"/>
        </w:tabs>
        <w:ind w:right="253"/>
        <w:rPr>
          <w:rFonts w:cs="Arial"/>
        </w:rPr>
      </w:pPr>
      <w:r w:rsidRPr="00BE2171">
        <w:rPr>
          <w:rFonts w:cs="Arial"/>
        </w:rPr>
        <w:t>Aufzahlung (Az) für Verglasung im Türblatt / Torblatt</w:t>
      </w:r>
    </w:p>
    <w:p w14:paraId="0A2833CC" w14:textId="77777777" w:rsidR="005A4B3C" w:rsidRPr="00BE2171" w:rsidRDefault="005A4B3C" w:rsidP="009B7FC0">
      <w:pPr>
        <w:ind w:right="253"/>
        <w:jc w:val="both"/>
        <w:rPr>
          <w:rFonts w:ascii="Arial" w:hAnsi="Arial" w:cs="Arial"/>
        </w:rPr>
      </w:pPr>
      <w:r w:rsidRPr="00BE2171">
        <w:rPr>
          <w:rFonts w:ascii="Arial" w:hAnsi="Arial" w:cs="Arial"/>
        </w:rPr>
        <w:t>Werksfertiger Einbau einer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4357D19B" w14:textId="77777777" w:rsidR="005A4B3C" w:rsidRPr="00BE2171" w:rsidRDefault="005A4B3C" w:rsidP="009B7FC0">
      <w:pPr>
        <w:ind w:right="253"/>
        <w:rPr>
          <w:rFonts w:ascii="Arial" w:hAnsi="Arial" w:cs="Arial"/>
        </w:rPr>
      </w:pPr>
      <w:r w:rsidRPr="00BE2171">
        <w:rPr>
          <w:rFonts w:ascii="Arial" w:hAnsi="Arial" w:cs="Arial"/>
        </w:rPr>
        <w:t>Alle erforderlichen Änderungen in Füllung, Einlegeteilen etc. sind in die Aufpreis Position einzurechnen</w:t>
      </w:r>
    </w:p>
    <w:p w14:paraId="1B10FF80" w14:textId="77777777" w:rsidR="005A4B3C" w:rsidRPr="00BE2171" w:rsidRDefault="005A4B3C" w:rsidP="009B7FC0">
      <w:pPr>
        <w:tabs>
          <w:tab w:val="left" w:pos="2410"/>
          <w:tab w:val="left" w:pos="6379"/>
        </w:tabs>
        <w:ind w:right="253"/>
        <w:rPr>
          <w:rFonts w:ascii="Arial" w:hAnsi="Arial" w:cs="Arial"/>
        </w:rPr>
      </w:pPr>
    </w:p>
    <w:p w14:paraId="7626A352" w14:textId="77777777" w:rsidR="005A4B3C" w:rsidRPr="00BE2171" w:rsidRDefault="005A4B3C" w:rsidP="009B7FC0">
      <w:pPr>
        <w:tabs>
          <w:tab w:val="left" w:pos="2410"/>
          <w:tab w:val="left" w:pos="6379"/>
        </w:tabs>
        <w:ind w:right="253"/>
        <w:rPr>
          <w:rFonts w:ascii="Arial" w:hAnsi="Arial" w:cs="Arial"/>
        </w:rPr>
      </w:pPr>
      <w:r w:rsidRPr="00BE2171">
        <w:rPr>
          <w:rFonts w:ascii="Arial" w:hAnsi="Arial" w:cs="Arial"/>
        </w:rPr>
        <w:t>Ausführung:</w:t>
      </w:r>
      <w:r w:rsidRPr="00BE2171">
        <w:rPr>
          <w:rFonts w:ascii="Arial" w:hAnsi="Arial" w:cs="Arial"/>
        </w:rPr>
        <w:tab/>
        <w:t>rund (Bullauge) oder rechteckig</w:t>
      </w:r>
      <w:r w:rsidRPr="00BE2171">
        <w:rPr>
          <w:rFonts w:ascii="Arial" w:hAnsi="Arial" w:cs="Arial"/>
        </w:rPr>
        <w:tab/>
      </w:r>
      <w:r w:rsidRPr="00BE2171">
        <w:rPr>
          <w:rFonts w:ascii="Arial" w:hAnsi="Arial" w:cs="Arial"/>
          <w:bCs/>
          <w:highlight w:val="yellow"/>
        </w:rPr>
        <w:t>[nichtzutreffendes löschen]</w:t>
      </w:r>
    </w:p>
    <w:p w14:paraId="4354681E" w14:textId="77777777" w:rsidR="005A4B3C" w:rsidRPr="00BE2171" w:rsidRDefault="005A4B3C" w:rsidP="009B7FC0">
      <w:pPr>
        <w:tabs>
          <w:tab w:val="left" w:pos="2410"/>
        </w:tabs>
        <w:ind w:right="253"/>
        <w:rPr>
          <w:rFonts w:ascii="Arial" w:hAnsi="Arial" w:cs="Arial"/>
        </w:rPr>
      </w:pPr>
      <w:r w:rsidRPr="00BE2171">
        <w:rPr>
          <w:rFonts w:ascii="Arial" w:hAnsi="Arial" w:cs="Arial"/>
        </w:rPr>
        <w:t>gewünschte Größe:        ...............  x ............... [B x H in mm]</w:t>
      </w:r>
      <w:r w:rsidR="00C25B8A">
        <w:rPr>
          <w:rFonts w:ascii="Arial" w:hAnsi="Arial" w:cs="Arial"/>
        </w:rPr>
        <w:tab/>
      </w:r>
      <w:r w:rsidR="00C25B8A">
        <w:rPr>
          <w:rFonts w:ascii="Arial" w:hAnsi="Arial" w:cs="Arial"/>
        </w:rPr>
        <w:tab/>
        <w:t>[max. 1,6 m² / DM 45cm]</w:t>
      </w:r>
    </w:p>
    <w:p w14:paraId="182B0CF6" w14:textId="77777777" w:rsidR="005A4B3C" w:rsidRPr="00BE2171" w:rsidRDefault="005A4B3C" w:rsidP="009B7FC0">
      <w:pPr>
        <w:ind w:right="253"/>
        <w:rPr>
          <w:rFonts w:ascii="Arial" w:hAnsi="Arial" w:cs="Arial"/>
        </w:rPr>
      </w:pPr>
    </w:p>
    <w:p w14:paraId="469CE679" w14:textId="77777777" w:rsidR="005A4B3C" w:rsidRPr="00BE2171" w:rsidRDefault="005A4B3C" w:rsidP="009B7FC0">
      <w:pPr>
        <w:ind w:right="253"/>
        <w:rPr>
          <w:rFonts w:ascii="Arial" w:hAnsi="Arial" w:cs="Arial"/>
        </w:rPr>
      </w:pPr>
      <w:r w:rsidRPr="00BE2171">
        <w:rPr>
          <w:rFonts w:ascii="Arial" w:hAnsi="Arial" w:cs="Arial"/>
        </w:rPr>
        <w:t>.............. ST               EP ..............................                GP   ..............................</w:t>
      </w:r>
    </w:p>
    <w:p w14:paraId="0C429723" w14:textId="77777777" w:rsidR="005A4B3C" w:rsidRPr="00BE2171" w:rsidRDefault="005A4B3C" w:rsidP="009B7FC0">
      <w:pPr>
        <w:pStyle w:val="berschrift1"/>
        <w:tabs>
          <w:tab w:val="left" w:pos="5670"/>
        </w:tabs>
        <w:ind w:right="253"/>
        <w:rPr>
          <w:rFonts w:cs="Arial"/>
        </w:rPr>
      </w:pPr>
      <w:r w:rsidRPr="00BE2171">
        <w:rPr>
          <w:rFonts w:cs="Arial"/>
        </w:rPr>
        <w:t>Aufzahlung (Az) für flächenbündige Verglasung im Türblatt / Torblatt</w:t>
      </w:r>
    </w:p>
    <w:p w14:paraId="71ACD1C2" w14:textId="77777777" w:rsidR="005A4B3C" w:rsidRPr="00BE2171" w:rsidRDefault="005A4B3C" w:rsidP="009B7FC0">
      <w:pPr>
        <w:ind w:right="253"/>
        <w:jc w:val="both"/>
        <w:rPr>
          <w:rFonts w:ascii="Arial" w:hAnsi="Arial" w:cs="Arial"/>
        </w:rPr>
      </w:pPr>
      <w:r w:rsidRPr="00BE2171">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p>
    <w:p w14:paraId="0DF7FA96" w14:textId="77777777" w:rsidR="005A4B3C" w:rsidRPr="00BE2171" w:rsidRDefault="005A4B3C" w:rsidP="009B7FC0">
      <w:pPr>
        <w:ind w:right="253"/>
        <w:rPr>
          <w:rFonts w:ascii="Arial" w:hAnsi="Arial" w:cs="Arial"/>
        </w:rPr>
      </w:pPr>
      <w:r w:rsidRPr="00BE2171">
        <w:rPr>
          <w:rFonts w:ascii="Arial" w:hAnsi="Arial" w:cs="Arial"/>
        </w:rPr>
        <w:t>Alle erforderlichen Änderungen in Füllung, Einlegeteilen etc. sind in die Aufpreis Position einzurechnen</w:t>
      </w:r>
    </w:p>
    <w:p w14:paraId="7D5510C0" w14:textId="77777777" w:rsidR="005A4B3C" w:rsidRPr="00BE2171" w:rsidRDefault="005A4B3C" w:rsidP="009B7FC0">
      <w:pPr>
        <w:tabs>
          <w:tab w:val="left" w:pos="2410"/>
          <w:tab w:val="left" w:pos="6379"/>
        </w:tabs>
        <w:ind w:right="253"/>
        <w:rPr>
          <w:rFonts w:ascii="Arial" w:hAnsi="Arial" w:cs="Arial"/>
          <w:i/>
          <w:iCs/>
          <w:color w:val="3B3B3A"/>
          <w:lang w:val="de-AT" w:eastAsia="de-DE"/>
        </w:rPr>
      </w:pPr>
      <w:r w:rsidRPr="00BE2171">
        <w:rPr>
          <w:rFonts w:ascii="Arial" w:hAnsi="Arial" w:cs="Arial"/>
          <w:i/>
          <w:iCs/>
          <w:color w:val="3B3B3A"/>
          <w:lang w:val="de-AT" w:eastAsia="de-DE"/>
        </w:rPr>
        <w:t>Maximale Größe: 1000 mm x 2000 mm</w:t>
      </w:r>
      <w:r w:rsidR="00C25B8A">
        <w:rPr>
          <w:rFonts w:ascii="Arial" w:hAnsi="Arial" w:cs="Arial"/>
          <w:i/>
          <w:iCs/>
          <w:color w:val="3B3B3A"/>
          <w:lang w:val="de-AT" w:eastAsia="de-DE"/>
        </w:rPr>
        <w:t xml:space="preserve">, </w:t>
      </w:r>
      <w:r w:rsidRPr="00BE2171">
        <w:rPr>
          <w:rFonts w:ascii="Arial" w:hAnsi="Arial" w:cs="Arial"/>
          <w:i/>
          <w:iCs/>
          <w:color w:val="3B3B3A"/>
          <w:lang w:val="de-AT" w:eastAsia="de-DE"/>
        </w:rPr>
        <w:t>Mindestgröße: 350 mm x 400 mm</w:t>
      </w:r>
    </w:p>
    <w:p w14:paraId="437081CC" w14:textId="77777777" w:rsidR="005A4B3C" w:rsidRPr="00BE2171" w:rsidRDefault="005A4B3C" w:rsidP="009B7FC0">
      <w:pPr>
        <w:autoSpaceDE w:val="0"/>
        <w:autoSpaceDN w:val="0"/>
        <w:adjustRightInd w:val="0"/>
        <w:ind w:right="253"/>
        <w:rPr>
          <w:rFonts w:ascii="Arial" w:hAnsi="Arial" w:cs="Arial"/>
          <w:i/>
          <w:iCs/>
          <w:color w:val="3B3B3A"/>
          <w:lang w:val="de-AT" w:eastAsia="de-DE"/>
        </w:rPr>
      </w:pPr>
      <w:r w:rsidRPr="00BE2171">
        <w:rPr>
          <w:rFonts w:ascii="Arial" w:hAnsi="Arial" w:cs="Arial"/>
          <w:i/>
          <w:iCs/>
          <w:color w:val="3B3B3A"/>
          <w:lang w:val="de-AT" w:eastAsia="de-DE"/>
        </w:rPr>
        <w:t>Emaille-Streifen standardmäßig in RAL 9005, 30 mm umlaufend</w:t>
      </w:r>
    </w:p>
    <w:p w14:paraId="4E304640" w14:textId="77777777" w:rsidR="005A4B3C" w:rsidRPr="00BE2171" w:rsidRDefault="005A4B3C" w:rsidP="009B7FC0">
      <w:pPr>
        <w:autoSpaceDE w:val="0"/>
        <w:autoSpaceDN w:val="0"/>
        <w:adjustRightInd w:val="0"/>
        <w:ind w:right="253"/>
        <w:rPr>
          <w:rFonts w:ascii="Arial" w:hAnsi="Arial" w:cs="Arial"/>
          <w:i/>
          <w:iCs/>
          <w:color w:val="3B3B3A"/>
          <w:lang w:val="de-AT" w:eastAsia="de-DE"/>
        </w:rPr>
      </w:pPr>
      <w:r w:rsidRPr="00BE2171">
        <w:rPr>
          <w:rFonts w:ascii="Arial" w:hAnsi="Arial" w:cs="Arial"/>
          <w:i/>
          <w:iCs/>
          <w:color w:val="3B3B3A"/>
          <w:lang w:val="de-AT" w:eastAsia="de-DE"/>
        </w:rPr>
        <w:t>Nachweis der Absturzsicherheit bis Klasse 5 nach EN 13049</w:t>
      </w:r>
    </w:p>
    <w:p w14:paraId="2D03E89B" w14:textId="77777777" w:rsidR="005A4B3C" w:rsidRPr="00BE2171" w:rsidRDefault="005A4B3C" w:rsidP="009B7FC0">
      <w:pPr>
        <w:autoSpaceDE w:val="0"/>
        <w:autoSpaceDN w:val="0"/>
        <w:adjustRightInd w:val="0"/>
        <w:ind w:right="253"/>
        <w:rPr>
          <w:rFonts w:ascii="Arial" w:hAnsi="Arial" w:cs="Arial"/>
          <w:i/>
          <w:iCs/>
          <w:color w:val="3B3B3A"/>
          <w:lang w:val="de-AT" w:eastAsia="de-DE"/>
        </w:rPr>
      </w:pPr>
      <w:r w:rsidRPr="00BE2171">
        <w:rPr>
          <w:rFonts w:ascii="Arial" w:hAnsi="Arial" w:cs="Arial"/>
          <w:i/>
          <w:iCs/>
          <w:color w:val="3B3B3A"/>
          <w:lang w:val="de-AT" w:eastAsia="de-DE"/>
        </w:rPr>
        <w:t>Als Brandschutztür geprüft und zugelassen: EI230-C5</w:t>
      </w:r>
    </w:p>
    <w:p w14:paraId="09FF569B" w14:textId="77777777" w:rsidR="005A4B3C" w:rsidRPr="00BE2171" w:rsidRDefault="005A4B3C" w:rsidP="009B7FC0">
      <w:pPr>
        <w:autoSpaceDE w:val="0"/>
        <w:autoSpaceDN w:val="0"/>
        <w:adjustRightInd w:val="0"/>
        <w:ind w:right="253"/>
        <w:rPr>
          <w:rFonts w:ascii="Arial" w:hAnsi="Arial" w:cs="Arial"/>
        </w:rPr>
      </w:pPr>
    </w:p>
    <w:p w14:paraId="23AA390C" w14:textId="77777777" w:rsidR="005A4B3C" w:rsidRPr="00BE2171" w:rsidRDefault="00C25B8A" w:rsidP="009B7FC0">
      <w:pPr>
        <w:tabs>
          <w:tab w:val="left" w:pos="2410"/>
          <w:tab w:val="left" w:pos="6379"/>
        </w:tabs>
        <w:ind w:right="253"/>
        <w:rPr>
          <w:rFonts w:ascii="Arial" w:hAnsi="Arial" w:cs="Arial"/>
        </w:rPr>
      </w:pPr>
      <w:r>
        <w:rPr>
          <w:rFonts w:ascii="Arial" w:hAnsi="Arial" w:cs="Arial"/>
        </w:rPr>
        <w:t>Ausführung:</w:t>
      </w:r>
      <w:r>
        <w:rPr>
          <w:rFonts w:ascii="Arial" w:hAnsi="Arial" w:cs="Arial"/>
        </w:rPr>
        <w:tab/>
      </w:r>
      <w:r w:rsidR="005A4B3C" w:rsidRPr="00BE2171">
        <w:rPr>
          <w:rFonts w:ascii="Arial" w:hAnsi="Arial" w:cs="Arial"/>
        </w:rPr>
        <w:t>rechteckig</w:t>
      </w:r>
      <w:r w:rsidR="005A4B3C" w:rsidRPr="00BE2171">
        <w:rPr>
          <w:rFonts w:ascii="Arial" w:hAnsi="Arial" w:cs="Arial"/>
        </w:rPr>
        <w:tab/>
      </w:r>
    </w:p>
    <w:p w14:paraId="545B58CD" w14:textId="77777777" w:rsidR="005A4B3C" w:rsidRPr="00BE2171" w:rsidRDefault="005A4B3C" w:rsidP="009B7FC0">
      <w:pPr>
        <w:tabs>
          <w:tab w:val="left" w:pos="2410"/>
        </w:tabs>
        <w:ind w:right="253"/>
        <w:rPr>
          <w:rFonts w:ascii="Arial" w:hAnsi="Arial" w:cs="Arial"/>
        </w:rPr>
      </w:pPr>
      <w:r w:rsidRPr="00BE2171">
        <w:rPr>
          <w:rFonts w:ascii="Arial" w:hAnsi="Arial" w:cs="Arial"/>
        </w:rPr>
        <w:t xml:space="preserve">gewünschte Größe:        </w:t>
      </w:r>
      <w:r w:rsidR="00C25B8A">
        <w:rPr>
          <w:rFonts w:ascii="Arial" w:hAnsi="Arial" w:cs="Arial"/>
        </w:rPr>
        <w:tab/>
      </w:r>
      <w:r w:rsidRPr="00BE2171">
        <w:rPr>
          <w:rFonts w:ascii="Arial" w:hAnsi="Arial" w:cs="Arial"/>
        </w:rPr>
        <w:t>...............  x ............... [B x H in mm]</w:t>
      </w:r>
    </w:p>
    <w:p w14:paraId="4F6A8956" w14:textId="77777777" w:rsidR="005A4B3C" w:rsidRPr="00BE2171" w:rsidRDefault="005A4B3C" w:rsidP="009B7FC0">
      <w:pPr>
        <w:ind w:right="253"/>
        <w:rPr>
          <w:rFonts w:ascii="Arial" w:hAnsi="Arial" w:cs="Arial"/>
        </w:rPr>
      </w:pPr>
    </w:p>
    <w:p w14:paraId="4523926A" w14:textId="77777777" w:rsidR="005A4B3C" w:rsidRPr="00BE2171" w:rsidRDefault="005A4B3C" w:rsidP="009B7FC0">
      <w:pPr>
        <w:ind w:right="253"/>
        <w:rPr>
          <w:rFonts w:ascii="Arial" w:hAnsi="Arial" w:cs="Arial"/>
        </w:rPr>
      </w:pPr>
      <w:r w:rsidRPr="00BE2171">
        <w:rPr>
          <w:rFonts w:ascii="Arial" w:hAnsi="Arial" w:cs="Arial"/>
        </w:rPr>
        <w:t>.............. ST               EP ..............................                GP   ..............................</w:t>
      </w:r>
    </w:p>
    <w:p w14:paraId="00B4D51D" w14:textId="77777777" w:rsidR="005A4B3C" w:rsidRDefault="005A4B3C" w:rsidP="009B7FC0">
      <w:pPr>
        <w:ind w:right="253"/>
      </w:pPr>
    </w:p>
    <w:p w14:paraId="34605C87" w14:textId="77777777" w:rsidR="00EE124D" w:rsidRPr="00D43E15" w:rsidRDefault="00EE124D" w:rsidP="009B7FC0">
      <w:pPr>
        <w:tabs>
          <w:tab w:val="left" w:pos="680"/>
          <w:tab w:val="left" w:pos="2694"/>
          <w:tab w:val="left" w:pos="2722"/>
        </w:tabs>
        <w:spacing w:before="229"/>
        <w:ind w:right="253"/>
        <w:jc w:val="both"/>
        <w:rPr>
          <w:rFonts w:ascii="Arial" w:hAnsi="Arial" w:cs="Arial"/>
        </w:rPr>
      </w:pPr>
    </w:p>
    <w:sectPr w:rsidR="00EE124D" w:rsidRPr="00D43E15" w:rsidSect="009B7FC0">
      <w:footerReference w:type="default" r:id="rId9"/>
      <w:headerReference w:type="first" r:id="rId10"/>
      <w:footerReference w:type="first" r:id="rId11"/>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EE7A" w14:textId="77777777" w:rsidR="00604D3D" w:rsidRDefault="00604D3D" w:rsidP="00604D3D">
      <w:r>
        <w:separator/>
      </w:r>
    </w:p>
  </w:endnote>
  <w:endnote w:type="continuationSeparator" w:id="0">
    <w:p w14:paraId="47352FA8" w14:textId="77777777" w:rsidR="00604D3D" w:rsidRDefault="00604D3D" w:rsidP="006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1CDC" w14:textId="77777777" w:rsidR="00604D3D" w:rsidRPr="00807C41" w:rsidRDefault="00604D3D" w:rsidP="00604D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064" w14:textId="77777777" w:rsidR="009B7FC0" w:rsidRPr="00807C41" w:rsidRDefault="009B7FC0" w:rsidP="009B7FC0">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34B54" w14:textId="77777777" w:rsidR="00604D3D" w:rsidRDefault="00604D3D" w:rsidP="00604D3D">
      <w:r>
        <w:separator/>
      </w:r>
    </w:p>
  </w:footnote>
  <w:footnote w:type="continuationSeparator" w:id="0">
    <w:p w14:paraId="55C6D1C3" w14:textId="77777777" w:rsidR="00604D3D" w:rsidRDefault="00604D3D" w:rsidP="0060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659A" w14:textId="77777777" w:rsidR="009B7FC0" w:rsidRDefault="009B7FC0" w:rsidP="009B7FC0">
    <w:pPr>
      <w:pStyle w:val="Kopfzeile"/>
      <w:jc w:val="right"/>
    </w:pPr>
    <w:r>
      <w:rPr>
        <w:noProof/>
        <w:lang w:val="de-AT"/>
      </w:rPr>
      <w:drawing>
        <wp:inline distT="0" distB="0" distL="0" distR="0" wp14:anchorId="6B94B71E" wp14:editId="4341F71B">
          <wp:extent cx="2200852" cy="34356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E61648"/>
    <w:multiLevelType w:val="hybridMultilevel"/>
    <w:tmpl w:val="A4B2C8DE"/>
    <w:lvl w:ilvl="0" w:tplc="98B4D83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F5"/>
    <w:rsid w:val="00012066"/>
    <w:rsid w:val="00043720"/>
    <w:rsid w:val="00046FA7"/>
    <w:rsid w:val="0005092A"/>
    <w:rsid w:val="00052764"/>
    <w:rsid w:val="00077166"/>
    <w:rsid w:val="000775C3"/>
    <w:rsid w:val="000877E9"/>
    <w:rsid w:val="000C0C6A"/>
    <w:rsid w:val="000E5080"/>
    <w:rsid w:val="000F165F"/>
    <w:rsid w:val="000F6BBB"/>
    <w:rsid w:val="00102495"/>
    <w:rsid w:val="00106C1B"/>
    <w:rsid w:val="00135098"/>
    <w:rsid w:val="00150A90"/>
    <w:rsid w:val="001523D0"/>
    <w:rsid w:val="00163D56"/>
    <w:rsid w:val="00166AAE"/>
    <w:rsid w:val="00170D04"/>
    <w:rsid w:val="00182ADD"/>
    <w:rsid w:val="001B0465"/>
    <w:rsid w:val="001C2C98"/>
    <w:rsid w:val="001C6028"/>
    <w:rsid w:val="001D0515"/>
    <w:rsid w:val="001E4E53"/>
    <w:rsid w:val="002022F5"/>
    <w:rsid w:val="00223DFC"/>
    <w:rsid w:val="0023689D"/>
    <w:rsid w:val="00271BE8"/>
    <w:rsid w:val="00282DC7"/>
    <w:rsid w:val="00296C88"/>
    <w:rsid w:val="0029777C"/>
    <w:rsid w:val="002A3D70"/>
    <w:rsid w:val="002A5364"/>
    <w:rsid w:val="002A5F22"/>
    <w:rsid w:val="002E142D"/>
    <w:rsid w:val="002F6EDA"/>
    <w:rsid w:val="003132C6"/>
    <w:rsid w:val="00331135"/>
    <w:rsid w:val="00341279"/>
    <w:rsid w:val="00347C48"/>
    <w:rsid w:val="003517AD"/>
    <w:rsid w:val="00363A4A"/>
    <w:rsid w:val="0038446D"/>
    <w:rsid w:val="003C1B35"/>
    <w:rsid w:val="003C23E0"/>
    <w:rsid w:val="003E5CC1"/>
    <w:rsid w:val="00400EA5"/>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43C68"/>
    <w:rsid w:val="005556A5"/>
    <w:rsid w:val="005730D8"/>
    <w:rsid w:val="005931CB"/>
    <w:rsid w:val="005A4B3C"/>
    <w:rsid w:val="005B3C6D"/>
    <w:rsid w:val="005C0199"/>
    <w:rsid w:val="005C2277"/>
    <w:rsid w:val="005D44CB"/>
    <w:rsid w:val="005D6945"/>
    <w:rsid w:val="005E0DA2"/>
    <w:rsid w:val="005F1987"/>
    <w:rsid w:val="00604D3D"/>
    <w:rsid w:val="006079C8"/>
    <w:rsid w:val="006351D6"/>
    <w:rsid w:val="00646C54"/>
    <w:rsid w:val="00646EE7"/>
    <w:rsid w:val="006A4750"/>
    <w:rsid w:val="006B212F"/>
    <w:rsid w:val="006B3E2F"/>
    <w:rsid w:val="006B4646"/>
    <w:rsid w:val="006B7A07"/>
    <w:rsid w:val="006D735D"/>
    <w:rsid w:val="006E2E30"/>
    <w:rsid w:val="00710A5A"/>
    <w:rsid w:val="00714F28"/>
    <w:rsid w:val="0072264B"/>
    <w:rsid w:val="00726DB0"/>
    <w:rsid w:val="007273EE"/>
    <w:rsid w:val="007311C4"/>
    <w:rsid w:val="007335DA"/>
    <w:rsid w:val="0076532F"/>
    <w:rsid w:val="007700BA"/>
    <w:rsid w:val="00784D89"/>
    <w:rsid w:val="0079624F"/>
    <w:rsid w:val="007A0EA8"/>
    <w:rsid w:val="007A254F"/>
    <w:rsid w:val="007B2609"/>
    <w:rsid w:val="007B3DA8"/>
    <w:rsid w:val="007D5A1C"/>
    <w:rsid w:val="00807C0E"/>
    <w:rsid w:val="008172F1"/>
    <w:rsid w:val="008229A2"/>
    <w:rsid w:val="00823B77"/>
    <w:rsid w:val="00830531"/>
    <w:rsid w:val="00845F33"/>
    <w:rsid w:val="00860D42"/>
    <w:rsid w:val="008A151D"/>
    <w:rsid w:val="008A3177"/>
    <w:rsid w:val="008D638D"/>
    <w:rsid w:val="008E4E71"/>
    <w:rsid w:val="008E6298"/>
    <w:rsid w:val="008F3B6F"/>
    <w:rsid w:val="00931434"/>
    <w:rsid w:val="009344DE"/>
    <w:rsid w:val="00945E5A"/>
    <w:rsid w:val="0094610C"/>
    <w:rsid w:val="00947ADC"/>
    <w:rsid w:val="0095164B"/>
    <w:rsid w:val="009762A9"/>
    <w:rsid w:val="00980940"/>
    <w:rsid w:val="00986DA9"/>
    <w:rsid w:val="009A723C"/>
    <w:rsid w:val="009B7FC0"/>
    <w:rsid w:val="009C4072"/>
    <w:rsid w:val="009C46D6"/>
    <w:rsid w:val="009D27C8"/>
    <w:rsid w:val="009F283C"/>
    <w:rsid w:val="00A02805"/>
    <w:rsid w:val="00A43826"/>
    <w:rsid w:val="00A531BC"/>
    <w:rsid w:val="00A72CA9"/>
    <w:rsid w:val="00A771B5"/>
    <w:rsid w:val="00A85068"/>
    <w:rsid w:val="00A874D6"/>
    <w:rsid w:val="00A90A86"/>
    <w:rsid w:val="00AA6229"/>
    <w:rsid w:val="00AB1AEF"/>
    <w:rsid w:val="00AB5B5D"/>
    <w:rsid w:val="00AB60E1"/>
    <w:rsid w:val="00AC2552"/>
    <w:rsid w:val="00AC4CC0"/>
    <w:rsid w:val="00AE65E1"/>
    <w:rsid w:val="00B36C5A"/>
    <w:rsid w:val="00B43673"/>
    <w:rsid w:val="00B55235"/>
    <w:rsid w:val="00B835CC"/>
    <w:rsid w:val="00B852FC"/>
    <w:rsid w:val="00B904FD"/>
    <w:rsid w:val="00BA3665"/>
    <w:rsid w:val="00C0707C"/>
    <w:rsid w:val="00C108AB"/>
    <w:rsid w:val="00C1277E"/>
    <w:rsid w:val="00C2410A"/>
    <w:rsid w:val="00C25B8A"/>
    <w:rsid w:val="00C54EAC"/>
    <w:rsid w:val="00C5664E"/>
    <w:rsid w:val="00C76308"/>
    <w:rsid w:val="00C84B8E"/>
    <w:rsid w:val="00CB36C2"/>
    <w:rsid w:val="00CC4423"/>
    <w:rsid w:val="00CD2246"/>
    <w:rsid w:val="00CF7CBF"/>
    <w:rsid w:val="00D02956"/>
    <w:rsid w:val="00D35602"/>
    <w:rsid w:val="00D43E15"/>
    <w:rsid w:val="00D51646"/>
    <w:rsid w:val="00D817FD"/>
    <w:rsid w:val="00D97578"/>
    <w:rsid w:val="00DA0D75"/>
    <w:rsid w:val="00DA4937"/>
    <w:rsid w:val="00DA678C"/>
    <w:rsid w:val="00DB4C7B"/>
    <w:rsid w:val="00DD08AB"/>
    <w:rsid w:val="00DD5158"/>
    <w:rsid w:val="00DE71B8"/>
    <w:rsid w:val="00E054CC"/>
    <w:rsid w:val="00E3077C"/>
    <w:rsid w:val="00E5093C"/>
    <w:rsid w:val="00E61AAF"/>
    <w:rsid w:val="00E62077"/>
    <w:rsid w:val="00E65BF2"/>
    <w:rsid w:val="00E72B67"/>
    <w:rsid w:val="00E9263F"/>
    <w:rsid w:val="00ED13C5"/>
    <w:rsid w:val="00ED75E5"/>
    <w:rsid w:val="00EE124D"/>
    <w:rsid w:val="00EE53E0"/>
    <w:rsid w:val="00EF543A"/>
    <w:rsid w:val="00F02445"/>
    <w:rsid w:val="00F034CE"/>
    <w:rsid w:val="00F23E55"/>
    <w:rsid w:val="00F34E25"/>
    <w:rsid w:val="00F433B9"/>
    <w:rsid w:val="00F7481F"/>
    <w:rsid w:val="00F93529"/>
    <w:rsid w:val="00FA28A1"/>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DDC185"/>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04D3D"/>
    <w:pPr>
      <w:tabs>
        <w:tab w:val="center" w:pos="4536"/>
        <w:tab w:val="right" w:pos="9072"/>
      </w:tabs>
    </w:pPr>
  </w:style>
  <w:style w:type="character" w:customStyle="1" w:styleId="KopfzeileZchn">
    <w:name w:val="Kopfzeile Zchn"/>
    <w:basedOn w:val="Absatz-Standardschriftart"/>
    <w:link w:val="Kopfzeile"/>
    <w:rsid w:val="00604D3D"/>
    <w:rPr>
      <w:lang w:eastAsia="de-AT"/>
    </w:rPr>
  </w:style>
  <w:style w:type="paragraph" w:styleId="Fuzeile">
    <w:name w:val="footer"/>
    <w:basedOn w:val="Standard"/>
    <w:link w:val="FuzeileZchn"/>
    <w:unhideWhenUsed/>
    <w:rsid w:val="00604D3D"/>
    <w:pPr>
      <w:tabs>
        <w:tab w:val="center" w:pos="4536"/>
        <w:tab w:val="right" w:pos="9072"/>
      </w:tabs>
    </w:pPr>
  </w:style>
  <w:style w:type="character" w:customStyle="1" w:styleId="FuzeileZchn">
    <w:name w:val="Fußzeile Zchn"/>
    <w:basedOn w:val="Absatz-Standardschriftart"/>
    <w:link w:val="Fuzeile"/>
    <w:rsid w:val="00604D3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7725463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DDE9E-1AF6-4283-AA9F-9E02A8949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7624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54</cp:revision>
  <cp:lastPrinted>2009-05-26T08:08:00Z</cp:lastPrinted>
  <dcterms:created xsi:type="dcterms:W3CDTF">2020-11-09T13:20:00Z</dcterms:created>
  <dcterms:modified xsi:type="dcterms:W3CDTF">2021-07-15T18:12:00Z</dcterms:modified>
</cp:coreProperties>
</file>